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bookmarkStart w:id="0" w:name="_GoBack"/>
            <w:bookmarkEnd w:id="0"/>
            <w:r>
              <w:rPr>
                <w:rFonts w:ascii="Arial" w:hAnsi="Arial" w:cs="Arial"/>
                <w:b/>
                <w:sz w:val="24"/>
                <w:szCs w:val="24"/>
              </w:rPr>
              <w:t>Mike Martin</w:t>
            </w: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Mike Martin has over 30 years’ experience working in health, housing and social care. Before retiring in 2011 he was Director of the Joint Improvement Team in the Scottish Government.</w:t>
            </w: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r>
              <w:rPr>
                <w:rFonts w:ascii="Arial" w:hAnsi="Arial" w:cs="Arial"/>
                <w:sz w:val="24"/>
                <w:szCs w:val="24"/>
              </w:rPr>
              <w:t>Mike has been chair of Hanover since July 2014.</w:t>
            </w:r>
          </w:p>
          <w:p w:rsidR="00726E22" w:rsidRDefault="00726E22" w:rsidP="007A6FA6">
            <w:pPr>
              <w:rPr>
                <w:rFonts w:ascii="Arial" w:hAnsi="Arial" w:cs="Arial"/>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noProof/>
                <w:sz w:val="24"/>
                <w:szCs w:val="24"/>
                <w:lang w:eastAsia="en-GB"/>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29D61887" wp14:editId="1577B98E">
                  <wp:extent cx="32004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ke Martin.JPG"/>
                          <pic:cNvPicPr/>
                        </pic:nvPicPr>
                        <pic:blipFill>
                          <a:blip r:embed="rId5">
                            <a:extLst>
                              <a:ext uri="{28A0092B-C50C-407E-A947-70E740481C1C}">
                                <a14:useLocalDpi xmlns:a14="http://schemas.microsoft.com/office/drawing/2010/main" val="0"/>
                              </a:ext>
                            </a:extLst>
                          </a:blip>
                          <a:stretch>
                            <a:fillRect/>
                          </a:stretch>
                        </pic:blipFill>
                        <pic:spPr>
                          <a:xfrm>
                            <a:off x="0" y="0"/>
                            <a:ext cx="3200400" cy="34671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noProof/>
                <w:sz w:val="24"/>
                <w:szCs w:val="24"/>
                <w:lang w:eastAsia="en-GB"/>
              </w:rPr>
            </w:pPr>
            <w:r>
              <w:rPr>
                <w:rFonts w:ascii="Arial" w:hAnsi="Arial" w:cs="Arial"/>
                <w:b/>
                <w:noProof/>
                <w:sz w:val="24"/>
                <w:szCs w:val="24"/>
                <w:lang w:eastAsia="en-GB"/>
              </w:rPr>
              <w:t>08.07.05</w:t>
            </w:r>
          </w:p>
        </w:tc>
      </w:tr>
    </w:tbl>
    <w:p w:rsidR="007A2398" w:rsidRDefault="007A2398"/>
    <w:p w:rsidR="007A2398" w:rsidRDefault="007A2398">
      <w:r>
        <w:br w:type="page"/>
      </w:r>
    </w:p>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lastRenderedPageBreak/>
              <w:t>Geoff Palmer</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 xml:space="preserve">Professor Emeritus Geoff Palmer began his academic career at the Heriot Watt University as a lecturer in 1977 and became Professor of Grain Science and Technology in 1990. </w:t>
            </w: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r>
              <w:rPr>
                <w:rFonts w:ascii="Arial" w:hAnsi="Arial" w:cs="Arial"/>
                <w:sz w:val="24"/>
                <w:szCs w:val="24"/>
              </w:rPr>
              <w:t xml:space="preserve">Professor Palmer has a long and active interest in Community service. </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2D162D24" wp14:editId="46CE8C87">
                  <wp:extent cx="2628900" cy="3381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ff Palmer.JPG"/>
                          <pic:cNvPicPr/>
                        </pic:nvPicPr>
                        <pic:blipFill>
                          <a:blip r:embed="rId6">
                            <a:extLst>
                              <a:ext uri="{28A0092B-C50C-407E-A947-70E740481C1C}">
                                <a14:useLocalDpi xmlns:a14="http://schemas.microsoft.com/office/drawing/2010/main" val="0"/>
                              </a:ext>
                            </a:extLst>
                          </a:blip>
                          <a:stretch>
                            <a:fillRect/>
                          </a:stretch>
                        </pic:blipFill>
                        <pic:spPr>
                          <a:xfrm>
                            <a:off x="0" y="0"/>
                            <a:ext cx="2628900" cy="3381375"/>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sz w:val="24"/>
                <w:szCs w:val="24"/>
              </w:rPr>
            </w:pPr>
            <w:r>
              <w:rPr>
                <w:rFonts w:ascii="Arial" w:hAnsi="Arial" w:cs="Arial"/>
                <w:b/>
                <w:sz w:val="24"/>
                <w:szCs w:val="24"/>
              </w:rPr>
              <w:t>08.06.01</w:t>
            </w:r>
          </w:p>
        </w:tc>
      </w:tr>
    </w:tbl>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t>Stephen Lithgow</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Stephen is an occupational therapist who has worked for 15 years in older adults’ mental health. He now works with the Focus on Dementia Team at Health Care Improvement Scotland. His interests are around Dementia, Post Diagnosis Support, Policy and Dementia Networks.</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7CF1F7B2" wp14:editId="69B87401">
                  <wp:extent cx="2937600" cy="2718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hen Lithg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600" cy="27180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sz w:val="24"/>
                <w:szCs w:val="24"/>
              </w:rPr>
            </w:pPr>
            <w:r>
              <w:rPr>
                <w:rFonts w:ascii="Arial" w:hAnsi="Arial" w:cs="Arial"/>
                <w:b/>
                <w:sz w:val="24"/>
                <w:szCs w:val="24"/>
              </w:rPr>
              <w:t>30.11.17</w:t>
            </w:r>
          </w:p>
        </w:tc>
      </w:tr>
    </w:tbl>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lastRenderedPageBreak/>
              <w:t>Fraser Mitchell</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Fraser has held various operational and strategic management positions in Social Work services in Strathclyde and Fife, mainly in multi-disciplinary teams involving close partnership working with Health and the independent sector.</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64472C71" wp14:editId="1980E257">
                  <wp:extent cx="3186000" cy="31356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ser Mitche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6000" cy="3135600"/>
                          </a:xfrm>
                          <a:prstGeom prst="rect">
                            <a:avLst/>
                          </a:prstGeom>
                        </pic:spPr>
                      </pic:pic>
                    </a:graphicData>
                  </a:graphic>
                </wp:inline>
              </w:drawing>
            </w:r>
          </w:p>
        </w:tc>
      </w:tr>
      <w:tr w:rsidR="007A2398" w:rsidTr="00726E22">
        <w:tc>
          <w:tcPr>
            <w:tcW w:w="3760" w:type="dxa"/>
          </w:tcPr>
          <w:p w:rsidR="007A2398" w:rsidRDefault="007A2398" w:rsidP="007A2398">
            <w:pPr>
              <w:rPr>
                <w:rFonts w:ascii="Arial" w:hAnsi="Arial" w:cs="Arial"/>
                <w:b/>
                <w:sz w:val="24"/>
                <w:szCs w:val="24"/>
              </w:rPr>
            </w:pPr>
            <w:r w:rsidRPr="007C6ACE">
              <w:rPr>
                <w:rFonts w:ascii="Arial" w:hAnsi="Arial" w:cs="Arial"/>
                <w:b/>
                <w:sz w:val="24"/>
                <w:szCs w:val="24"/>
              </w:rPr>
              <w:t>Date of 1</w:t>
            </w:r>
            <w:r w:rsidRPr="007C6ACE">
              <w:rPr>
                <w:rFonts w:ascii="Arial" w:hAnsi="Arial" w:cs="Arial"/>
                <w:b/>
                <w:sz w:val="24"/>
                <w:szCs w:val="24"/>
                <w:vertAlign w:val="superscript"/>
              </w:rPr>
              <w:t>st</w:t>
            </w:r>
            <w:r w:rsidRPr="007C6ACE">
              <w:rPr>
                <w:rFonts w:ascii="Arial" w:hAnsi="Arial" w:cs="Arial"/>
                <w:b/>
                <w:sz w:val="24"/>
                <w:szCs w:val="24"/>
              </w:rPr>
              <w:t xml:space="preserve"> Appointment</w:t>
            </w:r>
          </w:p>
          <w:p w:rsidR="007A2398" w:rsidRPr="007C6ACE" w:rsidRDefault="007A2398" w:rsidP="007A2398">
            <w:pPr>
              <w:rPr>
                <w:rFonts w:ascii="Arial" w:hAnsi="Arial" w:cs="Arial"/>
                <w:b/>
                <w:sz w:val="24"/>
                <w:szCs w:val="24"/>
              </w:rPr>
            </w:pPr>
            <w:r w:rsidRPr="007A2398">
              <w:rPr>
                <w:rFonts w:ascii="Arial" w:hAnsi="Arial" w:cs="Arial"/>
                <w:b/>
                <w:sz w:val="24"/>
                <w:szCs w:val="24"/>
              </w:rPr>
              <w:t>(co-opted or elected)</w:t>
            </w:r>
          </w:p>
        </w:tc>
        <w:tc>
          <w:tcPr>
            <w:tcW w:w="5256" w:type="dxa"/>
          </w:tcPr>
          <w:p w:rsidR="007A2398" w:rsidRPr="007C6ACE" w:rsidRDefault="007A2398" w:rsidP="007A2398">
            <w:pPr>
              <w:rPr>
                <w:rFonts w:ascii="Arial" w:hAnsi="Arial" w:cs="Arial"/>
                <w:b/>
                <w:sz w:val="24"/>
                <w:szCs w:val="24"/>
              </w:rPr>
            </w:pPr>
            <w:r>
              <w:rPr>
                <w:rFonts w:ascii="Arial" w:hAnsi="Arial" w:cs="Arial"/>
                <w:b/>
                <w:sz w:val="24"/>
                <w:szCs w:val="24"/>
              </w:rPr>
              <w:t>30.11.17</w:t>
            </w:r>
          </w:p>
        </w:tc>
      </w:tr>
    </w:tbl>
    <w:p w:rsidR="00726E22" w:rsidRDefault="00726E22"/>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t>Jo Roger</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Jo has worked for over 15 years in HR leadership and organisational change in consulting, technology and financial services organisations. Jo is currently working as an interim Deputy Director of HR at the University of Edinburgh and sits on the Development Advisory Group for a mental health charity.</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0077DDAE" wp14:editId="118006EC">
                  <wp:extent cx="2293200" cy="2260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 Ro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200" cy="22608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sz w:val="24"/>
                <w:szCs w:val="24"/>
              </w:rPr>
            </w:pPr>
            <w:r>
              <w:rPr>
                <w:rFonts w:ascii="Arial" w:hAnsi="Arial" w:cs="Arial"/>
                <w:b/>
                <w:sz w:val="24"/>
                <w:szCs w:val="24"/>
              </w:rPr>
              <w:t>27.09.18</w:t>
            </w:r>
          </w:p>
        </w:tc>
      </w:tr>
    </w:tbl>
    <w:p w:rsidR="007A2398" w:rsidRDefault="007A2398"/>
    <w:p w:rsidR="007A2398" w:rsidRDefault="007A2398"/>
    <w:p w:rsidR="007A2398" w:rsidRDefault="007A2398"/>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lastRenderedPageBreak/>
              <w:t xml:space="preserve">James </w:t>
            </w:r>
            <w:proofErr w:type="spellStart"/>
            <w:r>
              <w:rPr>
                <w:rFonts w:ascii="Arial" w:hAnsi="Arial" w:cs="Arial"/>
                <w:b/>
                <w:sz w:val="24"/>
                <w:szCs w:val="24"/>
              </w:rPr>
              <w:t>Rowney</w:t>
            </w:r>
            <w:proofErr w:type="spellEnd"/>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sidRPr="0064383E">
              <w:rPr>
                <w:rFonts w:ascii="Arial" w:hAnsi="Arial" w:cs="Arial"/>
                <w:sz w:val="24"/>
                <w:szCs w:val="24"/>
              </w:rPr>
              <w:t xml:space="preserve">James is Head of Solutions at the </w:t>
            </w:r>
            <w:r>
              <w:rPr>
                <w:rFonts w:ascii="Arial" w:hAnsi="Arial" w:cs="Arial"/>
                <w:sz w:val="24"/>
                <w:szCs w:val="24"/>
              </w:rPr>
              <w:t>Royal Bank of Scotland. His team provides specialist advice to corporate and commercial customers at critical times. He has a keen interest in housing and has been involved in many aspects of it over a number of years.</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779653BD" wp14:editId="5D17745B">
                  <wp:extent cx="2361600" cy="2811600"/>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mes Rowney.jpg"/>
                          <pic:cNvPicPr/>
                        </pic:nvPicPr>
                        <pic:blipFill>
                          <a:blip r:embed="rId10">
                            <a:extLst>
                              <a:ext uri="{28A0092B-C50C-407E-A947-70E740481C1C}">
                                <a14:useLocalDpi xmlns:a14="http://schemas.microsoft.com/office/drawing/2010/main" val="0"/>
                              </a:ext>
                            </a:extLst>
                          </a:blip>
                          <a:stretch>
                            <a:fillRect/>
                          </a:stretch>
                        </pic:blipFill>
                        <pic:spPr>
                          <a:xfrm>
                            <a:off x="0" y="0"/>
                            <a:ext cx="2361600" cy="28116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Pr="0064383E"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sz w:val="24"/>
                <w:szCs w:val="24"/>
              </w:rPr>
            </w:pPr>
            <w:r>
              <w:rPr>
                <w:rFonts w:ascii="Arial" w:hAnsi="Arial" w:cs="Arial"/>
                <w:b/>
                <w:sz w:val="24"/>
                <w:szCs w:val="24"/>
              </w:rPr>
              <w:t>28.09.17</w:t>
            </w:r>
          </w:p>
        </w:tc>
      </w:tr>
    </w:tbl>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sidRPr="0064383E">
              <w:rPr>
                <w:rFonts w:ascii="Arial" w:hAnsi="Arial" w:cs="Arial"/>
                <w:b/>
                <w:sz w:val="24"/>
                <w:szCs w:val="24"/>
              </w:rPr>
              <w:t xml:space="preserve">Margaret </w:t>
            </w:r>
            <w:proofErr w:type="spellStart"/>
            <w:r w:rsidRPr="0064383E">
              <w:rPr>
                <w:rFonts w:ascii="Arial" w:hAnsi="Arial" w:cs="Arial"/>
                <w:b/>
                <w:sz w:val="24"/>
                <w:szCs w:val="24"/>
              </w:rPr>
              <w:t>Whoriskey</w:t>
            </w:r>
            <w:proofErr w:type="spellEnd"/>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Margaret leads the national programme, on the Scottish Government, to drive adoption of new technology to support health and social care service transformation.  She is responsible for the national Technology Enabled Care Programme which is aiming to support at scale deployment in Scotland.</w:t>
            </w: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67D79E7F" wp14:editId="55E86D5D">
                  <wp:extent cx="2692800" cy="27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garet Whoriskey.jpg"/>
                          <pic:cNvPicPr/>
                        </pic:nvPicPr>
                        <pic:blipFill>
                          <a:blip r:embed="rId11">
                            <a:extLst>
                              <a:ext uri="{28A0092B-C50C-407E-A947-70E740481C1C}">
                                <a14:useLocalDpi xmlns:a14="http://schemas.microsoft.com/office/drawing/2010/main" val="0"/>
                              </a:ext>
                            </a:extLst>
                          </a:blip>
                          <a:stretch>
                            <a:fillRect/>
                          </a:stretch>
                        </pic:blipFill>
                        <pic:spPr>
                          <a:xfrm>
                            <a:off x="0" y="0"/>
                            <a:ext cx="2692800" cy="27288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noProof/>
                <w:sz w:val="24"/>
                <w:szCs w:val="24"/>
                <w:lang w:eastAsia="en-GB"/>
              </w:rPr>
            </w:pPr>
            <w:r>
              <w:rPr>
                <w:rFonts w:ascii="Arial" w:hAnsi="Arial" w:cs="Arial"/>
                <w:b/>
                <w:noProof/>
                <w:sz w:val="24"/>
                <w:szCs w:val="24"/>
                <w:lang w:eastAsia="en-GB"/>
              </w:rPr>
              <w:t>15.03.18</w:t>
            </w:r>
          </w:p>
        </w:tc>
      </w:tr>
    </w:tbl>
    <w:p w:rsidR="007A2398" w:rsidRDefault="007A2398"/>
    <w:p w:rsidR="007A2398" w:rsidRDefault="007A2398"/>
    <w:p w:rsidR="007A2398" w:rsidRDefault="007A2398"/>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26E22">
            <w:pPr>
              <w:rPr>
                <w:rFonts w:ascii="Arial" w:hAnsi="Arial" w:cs="Arial"/>
                <w:b/>
                <w:sz w:val="24"/>
                <w:szCs w:val="24"/>
              </w:rPr>
            </w:pPr>
            <w:r w:rsidRPr="006D5FAE">
              <w:rPr>
                <w:rFonts w:ascii="Arial" w:hAnsi="Arial" w:cs="Arial"/>
                <w:b/>
                <w:sz w:val="24"/>
                <w:szCs w:val="24"/>
              </w:rPr>
              <w:lastRenderedPageBreak/>
              <w:t>Gary Devlin</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 xml:space="preserve">Gary is a qualified chartered accountant and a partner in Scott Moncrieff where he is Head of the Public Sector. Gary has over 20 </w:t>
            </w:r>
            <w:proofErr w:type="spellStart"/>
            <w:r>
              <w:rPr>
                <w:rFonts w:ascii="Arial" w:hAnsi="Arial" w:cs="Arial"/>
                <w:sz w:val="24"/>
                <w:szCs w:val="24"/>
              </w:rPr>
              <w:t>years experience</w:t>
            </w:r>
            <w:proofErr w:type="spellEnd"/>
            <w:r>
              <w:rPr>
                <w:rFonts w:ascii="Arial" w:hAnsi="Arial" w:cs="Arial"/>
                <w:sz w:val="24"/>
                <w:szCs w:val="24"/>
              </w:rPr>
              <w:t xml:space="preserve"> with charities, housing associations, education and public sector organisations. He is a past chair of CIPFA Scotland and a member of the Local Authority (Scotland) Accounts Advisory Board.</w:t>
            </w: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p>
          <w:p w:rsidR="00726E22" w:rsidRDefault="00726E22" w:rsidP="007A6FA6">
            <w:pPr>
              <w:rPr>
                <w:rFonts w:ascii="Arial" w:hAnsi="Arial" w:cs="Arial"/>
                <w:sz w:val="24"/>
                <w:szCs w:val="24"/>
              </w:rPr>
            </w:pP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50B872F5" wp14:editId="4F1F099A">
                  <wp:extent cx="2606400" cy="3182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y Devl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6400" cy="31824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noProof/>
                <w:sz w:val="24"/>
                <w:szCs w:val="24"/>
                <w:lang w:eastAsia="en-GB"/>
              </w:rPr>
            </w:pPr>
            <w:r>
              <w:rPr>
                <w:rFonts w:ascii="Arial" w:hAnsi="Arial" w:cs="Arial"/>
                <w:b/>
                <w:noProof/>
                <w:sz w:val="24"/>
                <w:szCs w:val="24"/>
                <w:lang w:eastAsia="en-GB"/>
              </w:rPr>
              <w:t>28.11.13</w:t>
            </w:r>
          </w:p>
        </w:tc>
      </w:tr>
    </w:tbl>
    <w:p w:rsidR="00726E22" w:rsidRDefault="00726E22"/>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Pr>
                <w:rFonts w:ascii="Arial" w:hAnsi="Arial" w:cs="Arial"/>
                <w:b/>
                <w:sz w:val="24"/>
                <w:szCs w:val="24"/>
              </w:rPr>
              <w:t>Cathie Wyllie</w:t>
            </w: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Cathie is a chartered accountant with over 30 years audit and consultancy experience working in practice with housing associations, charities and public sector organisations. Cathie has a special interest in governance and risk management. She currently leads the internal audit and counter fraud teams in Angus Council.</w:t>
            </w:r>
          </w:p>
          <w:p w:rsidR="00726E22" w:rsidRDefault="00726E22"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p w:rsidR="007A2398" w:rsidRDefault="007A2398"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r>
              <w:rPr>
                <w:rFonts w:ascii="Arial" w:hAnsi="Arial" w:cs="Arial"/>
                <w:b/>
                <w:noProof/>
                <w:sz w:val="24"/>
                <w:szCs w:val="24"/>
                <w:lang w:eastAsia="en-GB"/>
              </w:rPr>
              <w:drawing>
                <wp:inline distT="0" distB="0" distL="0" distR="0" wp14:anchorId="74C048A9" wp14:editId="0FB074EE">
                  <wp:extent cx="2772000" cy="3294000"/>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thy Wyl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2000" cy="3294000"/>
                          </a:xfrm>
                          <a:prstGeom prst="rect">
                            <a:avLst/>
                          </a:prstGeom>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Default="007A2398" w:rsidP="007A6FA6">
            <w:pPr>
              <w:rPr>
                <w:rFonts w:ascii="Arial" w:hAnsi="Arial" w:cs="Arial"/>
                <w:b/>
                <w:noProof/>
                <w:sz w:val="24"/>
                <w:szCs w:val="24"/>
                <w:lang w:eastAsia="en-GB"/>
              </w:rPr>
            </w:pPr>
            <w:r>
              <w:rPr>
                <w:rFonts w:ascii="Arial" w:hAnsi="Arial" w:cs="Arial"/>
                <w:b/>
                <w:noProof/>
                <w:sz w:val="24"/>
                <w:szCs w:val="24"/>
                <w:lang w:eastAsia="en-GB"/>
              </w:rPr>
              <w:t>26.09.13</w:t>
            </w:r>
          </w:p>
        </w:tc>
      </w:tr>
    </w:tbl>
    <w:p w:rsidR="007A2398" w:rsidRDefault="007A2398"/>
    <w:p w:rsidR="007A2398" w:rsidRDefault="007A2398"/>
    <w:tbl>
      <w:tblPr>
        <w:tblStyle w:val="TableGrid"/>
        <w:tblW w:w="0" w:type="auto"/>
        <w:tblLook w:val="04A0" w:firstRow="1" w:lastRow="0" w:firstColumn="1" w:lastColumn="0" w:noHBand="0" w:noVBand="1"/>
      </w:tblPr>
      <w:tblGrid>
        <w:gridCol w:w="3760"/>
        <w:gridCol w:w="5256"/>
      </w:tblGrid>
      <w:tr w:rsidR="00726E22" w:rsidTr="00726E22">
        <w:tc>
          <w:tcPr>
            <w:tcW w:w="3760" w:type="dxa"/>
          </w:tcPr>
          <w:p w:rsidR="00726E22" w:rsidRDefault="00726E22" w:rsidP="007A6FA6">
            <w:pPr>
              <w:rPr>
                <w:rFonts w:ascii="Arial" w:hAnsi="Arial" w:cs="Arial"/>
                <w:b/>
                <w:sz w:val="24"/>
                <w:szCs w:val="24"/>
              </w:rPr>
            </w:pPr>
            <w:r w:rsidRPr="000E3317">
              <w:rPr>
                <w:rFonts w:ascii="Arial" w:hAnsi="Arial" w:cs="Arial"/>
                <w:b/>
                <w:sz w:val="24"/>
                <w:szCs w:val="24"/>
              </w:rPr>
              <w:lastRenderedPageBreak/>
              <w:t>Louise Reid</w:t>
            </w:r>
          </w:p>
          <w:p w:rsidR="00726E22" w:rsidRDefault="00726E22" w:rsidP="007A6FA6">
            <w:pPr>
              <w:rPr>
                <w:rFonts w:ascii="Arial" w:hAnsi="Arial" w:cs="Arial"/>
                <w:b/>
                <w:sz w:val="24"/>
                <w:szCs w:val="24"/>
              </w:rPr>
            </w:pPr>
          </w:p>
        </w:tc>
        <w:tc>
          <w:tcPr>
            <w:tcW w:w="5256" w:type="dxa"/>
          </w:tcPr>
          <w:p w:rsidR="00726E22" w:rsidRDefault="00726E22" w:rsidP="007A6FA6">
            <w:pPr>
              <w:rPr>
                <w:rFonts w:ascii="Arial" w:hAnsi="Arial" w:cs="Arial"/>
                <w:b/>
                <w:sz w:val="24"/>
                <w:szCs w:val="24"/>
              </w:rPr>
            </w:pPr>
          </w:p>
        </w:tc>
      </w:tr>
      <w:tr w:rsidR="00726E22" w:rsidTr="00726E22">
        <w:tc>
          <w:tcPr>
            <w:tcW w:w="3760" w:type="dxa"/>
          </w:tcPr>
          <w:p w:rsidR="00726E22" w:rsidRDefault="00726E22" w:rsidP="007A6FA6">
            <w:pPr>
              <w:rPr>
                <w:rFonts w:ascii="Arial" w:hAnsi="Arial" w:cs="Arial"/>
                <w:sz w:val="24"/>
                <w:szCs w:val="24"/>
              </w:rPr>
            </w:pPr>
            <w:r>
              <w:rPr>
                <w:rFonts w:ascii="Arial" w:hAnsi="Arial" w:cs="Arial"/>
                <w:sz w:val="24"/>
                <w:szCs w:val="24"/>
              </w:rPr>
              <w:t xml:space="preserve">Louise is a Senior Lecturer in Sustainable Development and Geography at the University of St Andrews and has been with the University since 2010. </w:t>
            </w:r>
          </w:p>
          <w:p w:rsidR="00726E22" w:rsidRDefault="00726E22" w:rsidP="007A6FA6">
            <w:pPr>
              <w:rPr>
                <w:rFonts w:ascii="Arial" w:hAnsi="Arial" w:cs="Arial"/>
                <w:sz w:val="24"/>
                <w:szCs w:val="24"/>
              </w:rPr>
            </w:pPr>
            <w:r>
              <w:rPr>
                <w:rFonts w:ascii="Arial" w:hAnsi="Arial" w:cs="Arial"/>
                <w:sz w:val="24"/>
                <w:szCs w:val="24"/>
              </w:rPr>
              <w:t xml:space="preserve">Louise holds an interest in human geography and her research into housing design and new technology is identifying new ways to improve quality of life for families and individuals. Her research also looks at placing the home at the centre of everyday life and identifies how to make housing more sustainable in the future.        </w:t>
            </w:r>
          </w:p>
          <w:p w:rsidR="00726E22" w:rsidRDefault="00726E22" w:rsidP="007A6FA6">
            <w:pPr>
              <w:rPr>
                <w:rFonts w:ascii="Arial" w:hAnsi="Arial" w:cs="Arial"/>
                <w:sz w:val="24"/>
                <w:szCs w:val="24"/>
              </w:rPr>
            </w:pPr>
            <w:r>
              <w:rPr>
                <w:rFonts w:ascii="Arial" w:hAnsi="Arial" w:cs="Arial"/>
                <w:sz w:val="24"/>
                <w:szCs w:val="24"/>
              </w:rPr>
              <w:t xml:space="preserve">Alongside her role as Senior Lecturer, Louise is also the Director of the Centre for Housing Research (CHR), a research centre which looks at two main strategic areas in housing: </w:t>
            </w:r>
          </w:p>
          <w:p w:rsidR="00726E22" w:rsidRPr="007A2398" w:rsidRDefault="00726E22" w:rsidP="007A2398">
            <w:pPr>
              <w:rPr>
                <w:rFonts w:ascii="Arial" w:hAnsi="Arial" w:cs="Arial"/>
                <w:b/>
                <w:sz w:val="24"/>
                <w:szCs w:val="24"/>
              </w:rPr>
            </w:pPr>
            <w:r w:rsidRPr="007A2398">
              <w:rPr>
                <w:rFonts w:ascii="Arial" w:hAnsi="Arial" w:cs="Arial"/>
                <w:sz w:val="24"/>
                <w:szCs w:val="24"/>
              </w:rPr>
              <w:t xml:space="preserve">Homes, Families &amp; Communities  </w:t>
            </w:r>
          </w:p>
          <w:p w:rsidR="00726E22" w:rsidRPr="007A2398" w:rsidRDefault="00726E22" w:rsidP="007A2398">
            <w:pPr>
              <w:rPr>
                <w:rFonts w:ascii="Arial" w:hAnsi="Arial" w:cs="Arial"/>
                <w:b/>
                <w:sz w:val="24"/>
                <w:szCs w:val="24"/>
              </w:rPr>
            </w:pPr>
            <w:r w:rsidRPr="007A2398">
              <w:rPr>
                <w:rFonts w:ascii="Arial" w:hAnsi="Arial" w:cs="Arial"/>
                <w:sz w:val="24"/>
                <w:szCs w:val="24"/>
              </w:rPr>
              <w:t>Places, Policies &amp; Practices</w:t>
            </w:r>
          </w:p>
        </w:tc>
        <w:tc>
          <w:tcPr>
            <w:tcW w:w="5256" w:type="dxa"/>
          </w:tcPr>
          <w:p w:rsidR="00726E22" w:rsidRDefault="00726E22" w:rsidP="007A6FA6">
            <w:pPr>
              <w:rPr>
                <w:rFonts w:ascii="Arial" w:hAnsi="Arial" w:cs="Arial"/>
                <w:noProof/>
                <w:sz w:val="24"/>
                <w:szCs w:val="24"/>
                <w:lang w:eastAsia="en-GB"/>
              </w:rPr>
            </w:pPr>
          </w:p>
          <w:p w:rsidR="00726E22" w:rsidRDefault="00726E22" w:rsidP="007A6FA6">
            <w:pPr>
              <w:rPr>
                <w:rFonts w:ascii="Arial" w:hAnsi="Arial" w:cs="Arial"/>
                <w:b/>
                <w:sz w:val="24"/>
                <w:szCs w:val="24"/>
              </w:rPr>
            </w:pPr>
            <w:r>
              <w:rPr>
                <w:rFonts w:ascii="Arial" w:hAnsi="Arial" w:cs="Arial"/>
                <w:noProof/>
                <w:sz w:val="24"/>
                <w:szCs w:val="24"/>
                <w:lang w:eastAsia="en-GB"/>
              </w:rPr>
              <w:drawing>
                <wp:inline distT="0" distB="0" distL="0" distR="0" wp14:anchorId="7F8299E9" wp14:editId="50577C79">
                  <wp:extent cx="2408400" cy="30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937" b="15223"/>
                          <a:stretch/>
                        </pic:blipFill>
                        <pic:spPr bwMode="auto">
                          <a:xfrm>
                            <a:off x="0" y="0"/>
                            <a:ext cx="2408400" cy="303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2398" w:rsidTr="00726E22">
        <w:tc>
          <w:tcPr>
            <w:tcW w:w="3760" w:type="dxa"/>
          </w:tcPr>
          <w:p w:rsidR="007A2398" w:rsidRPr="007A2398" w:rsidRDefault="007A2398" w:rsidP="007A2398">
            <w:pPr>
              <w:rPr>
                <w:rFonts w:ascii="Arial" w:hAnsi="Arial" w:cs="Arial"/>
                <w:b/>
                <w:sz w:val="24"/>
                <w:szCs w:val="24"/>
              </w:rPr>
            </w:pPr>
            <w:r w:rsidRPr="007A2398">
              <w:rPr>
                <w:rFonts w:ascii="Arial" w:hAnsi="Arial" w:cs="Arial"/>
                <w:b/>
                <w:sz w:val="24"/>
                <w:szCs w:val="24"/>
              </w:rPr>
              <w:t>Date of 1</w:t>
            </w:r>
            <w:r w:rsidRPr="007A2398">
              <w:rPr>
                <w:rFonts w:ascii="Arial" w:hAnsi="Arial" w:cs="Arial"/>
                <w:b/>
                <w:sz w:val="24"/>
                <w:szCs w:val="24"/>
                <w:vertAlign w:val="superscript"/>
              </w:rPr>
              <w:t>st</w:t>
            </w:r>
            <w:r w:rsidRPr="007A2398">
              <w:rPr>
                <w:rFonts w:ascii="Arial" w:hAnsi="Arial" w:cs="Arial"/>
                <w:b/>
                <w:sz w:val="24"/>
                <w:szCs w:val="24"/>
              </w:rPr>
              <w:t xml:space="preserve"> Appointment</w:t>
            </w:r>
          </w:p>
          <w:p w:rsidR="007A2398" w:rsidRDefault="007A2398" w:rsidP="007A2398">
            <w:pPr>
              <w:rPr>
                <w:rFonts w:ascii="Arial" w:hAnsi="Arial" w:cs="Arial"/>
                <w:sz w:val="24"/>
                <w:szCs w:val="24"/>
              </w:rPr>
            </w:pPr>
            <w:r w:rsidRPr="007A2398">
              <w:rPr>
                <w:rFonts w:ascii="Arial" w:hAnsi="Arial" w:cs="Arial"/>
                <w:b/>
                <w:sz w:val="24"/>
                <w:szCs w:val="24"/>
              </w:rPr>
              <w:t>(co-opted or elected)</w:t>
            </w:r>
          </w:p>
        </w:tc>
        <w:tc>
          <w:tcPr>
            <w:tcW w:w="5256" w:type="dxa"/>
          </w:tcPr>
          <w:p w:rsidR="007A2398" w:rsidRPr="007A2398" w:rsidRDefault="007A2398" w:rsidP="007A6FA6">
            <w:pPr>
              <w:rPr>
                <w:rFonts w:ascii="Arial" w:hAnsi="Arial" w:cs="Arial"/>
                <w:b/>
                <w:noProof/>
                <w:sz w:val="24"/>
                <w:szCs w:val="24"/>
                <w:lang w:eastAsia="en-GB"/>
              </w:rPr>
            </w:pPr>
            <w:r w:rsidRPr="007A2398">
              <w:rPr>
                <w:rFonts w:ascii="Arial" w:hAnsi="Arial" w:cs="Arial"/>
                <w:b/>
                <w:noProof/>
                <w:sz w:val="24"/>
                <w:szCs w:val="24"/>
                <w:lang w:eastAsia="en-GB"/>
              </w:rPr>
              <w:t>26.09.19</w:t>
            </w:r>
          </w:p>
        </w:tc>
      </w:tr>
    </w:tbl>
    <w:p w:rsidR="00726E22" w:rsidRDefault="00726E22" w:rsidP="00726E22"/>
    <w:sectPr w:rsidR="00726E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352D6"/>
    <w:multiLevelType w:val="hybridMultilevel"/>
    <w:tmpl w:val="5D503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E22"/>
    <w:rsid w:val="001075B1"/>
    <w:rsid w:val="00726E22"/>
    <w:rsid w:val="007A2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1F4A4-7CFD-4D64-8AB8-DE119380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E22"/>
    <w:pPr>
      <w:ind w:left="720"/>
      <w:contextualSpacing/>
    </w:pPr>
  </w:style>
  <w:style w:type="table" w:styleId="TableGrid">
    <w:name w:val="Table Grid"/>
    <w:basedOn w:val="TableNormal"/>
    <w:uiPriority w:val="39"/>
    <w:rsid w:val="00726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Stewart</dc:creator>
  <cp:keywords/>
  <dc:description/>
  <cp:lastModifiedBy>Sara Stewart</cp:lastModifiedBy>
  <cp:revision>2</cp:revision>
  <dcterms:created xsi:type="dcterms:W3CDTF">2019-10-30T18:37:00Z</dcterms:created>
  <dcterms:modified xsi:type="dcterms:W3CDTF">2019-10-30T18:52:00Z</dcterms:modified>
</cp:coreProperties>
</file>