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391DA" w14:textId="77777777" w:rsidR="00931725" w:rsidRPr="001D2FF4" w:rsidRDefault="00931725" w:rsidP="00931725">
      <w:pPr>
        <w:pStyle w:val="NoSpacing"/>
        <w:rPr>
          <w:rFonts w:ascii="Arial" w:hAnsi="Arial" w:cs="Arial"/>
          <w:b/>
          <w:bCs/>
          <w:sz w:val="24"/>
          <w:szCs w:val="24"/>
        </w:rPr>
      </w:pPr>
      <w:bookmarkStart w:id="0" w:name="_GoBack"/>
      <w:bookmarkEnd w:id="0"/>
      <w:r w:rsidRPr="001D2FF4">
        <w:rPr>
          <w:rFonts w:ascii="Arial" w:hAnsi="Arial" w:cs="Arial"/>
          <w:b/>
          <w:bCs/>
          <w:sz w:val="24"/>
          <w:szCs w:val="24"/>
        </w:rPr>
        <w:t>Hanover (Scotland) Housing Association Ltd</w:t>
      </w:r>
      <w:r w:rsidR="005D382A" w:rsidRPr="001D2FF4">
        <w:rPr>
          <w:rFonts w:ascii="Arial" w:hAnsi="Arial" w:cs="Arial"/>
          <w:b/>
          <w:bCs/>
          <w:sz w:val="24"/>
          <w:szCs w:val="24"/>
        </w:rPr>
        <w:t xml:space="preserve">       </w:t>
      </w:r>
    </w:p>
    <w:p w14:paraId="086F375C" w14:textId="77777777" w:rsidR="00931725" w:rsidRPr="001D2FF4" w:rsidRDefault="00931725" w:rsidP="00931725">
      <w:pPr>
        <w:pStyle w:val="NoSpacing"/>
        <w:rPr>
          <w:rFonts w:ascii="Arial" w:hAnsi="Arial" w:cs="Arial"/>
          <w:b/>
          <w:bCs/>
          <w:sz w:val="24"/>
          <w:szCs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4437"/>
        <w:gridCol w:w="3261"/>
      </w:tblGrid>
      <w:tr w:rsidR="00931725" w:rsidRPr="001D2FF4" w14:paraId="2451D92E" w14:textId="77777777" w:rsidTr="007F4758">
        <w:trPr>
          <w:trHeight w:val="455"/>
        </w:trPr>
        <w:tc>
          <w:tcPr>
            <w:tcW w:w="9498" w:type="dxa"/>
            <w:gridSpan w:val="3"/>
            <w:shd w:val="clear" w:color="auto" w:fill="BFBFBF"/>
          </w:tcPr>
          <w:p w14:paraId="2DAB6BC3" w14:textId="77777777" w:rsidR="00931725" w:rsidRPr="001D2FF4" w:rsidRDefault="00931725" w:rsidP="007F4758">
            <w:pPr>
              <w:tabs>
                <w:tab w:val="right" w:pos="9025"/>
              </w:tabs>
              <w:jc w:val="center"/>
              <w:rPr>
                <w:rFonts w:ascii="Arial" w:hAnsi="Arial" w:cs="Arial"/>
              </w:rPr>
            </w:pPr>
            <w:r w:rsidRPr="001D2FF4">
              <w:rPr>
                <w:rFonts w:ascii="Arial" w:hAnsi="Arial" w:cs="Arial"/>
                <w:b/>
                <w:bCs/>
              </w:rPr>
              <w:t>Job Description</w:t>
            </w:r>
          </w:p>
        </w:tc>
      </w:tr>
      <w:tr w:rsidR="002C1B4C" w:rsidRPr="001D2FF4" w14:paraId="24CA45D6" w14:textId="77777777" w:rsidTr="007F4758">
        <w:trPr>
          <w:trHeight w:val="266"/>
        </w:trPr>
        <w:tc>
          <w:tcPr>
            <w:tcW w:w="1800" w:type="dxa"/>
          </w:tcPr>
          <w:p w14:paraId="73057C2B" w14:textId="77777777" w:rsidR="002C1B4C" w:rsidRPr="00AC6E90" w:rsidRDefault="002C1B4C" w:rsidP="007F4758">
            <w:pPr>
              <w:tabs>
                <w:tab w:val="right" w:pos="9025"/>
              </w:tabs>
              <w:jc w:val="both"/>
              <w:rPr>
                <w:rFonts w:ascii="Arial" w:hAnsi="Arial" w:cs="Arial"/>
                <w:b/>
                <w:bCs/>
              </w:rPr>
            </w:pPr>
            <w:r w:rsidRPr="00AC6E90">
              <w:rPr>
                <w:rFonts w:ascii="Arial" w:hAnsi="Arial" w:cs="Arial"/>
                <w:b/>
                <w:bCs/>
              </w:rPr>
              <w:t>Position:</w:t>
            </w:r>
          </w:p>
        </w:tc>
        <w:tc>
          <w:tcPr>
            <w:tcW w:w="4437" w:type="dxa"/>
          </w:tcPr>
          <w:p w14:paraId="3479823F" w14:textId="6C6F0C2A" w:rsidR="0084127F" w:rsidRPr="00AC6E90" w:rsidRDefault="002C1B4C" w:rsidP="00725C93">
            <w:pPr>
              <w:tabs>
                <w:tab w:val="left" w:pos="1593"/>
                <w:tab w:val="right" w:pos="9025"/>
              </w:tabs>
              <w:rPr>
                <w:rFonts w:ascii="Arial" w:hAnsi="Arial" w:cs="Arial"/>
                <w:bCs/>
              </w:rPr>
            </w:pPr>
            <w:r w:rsidRPr="00AC6E90">
              <w:rPr>
                <w:rFonts w:ascii="Arial" w:hAnsi="Arial" w:cs="Arial"/>
                <w:bCs/>
              </w:rPr>
              <w:t>Administrative Assistant</w:t>
            </w:r>
            <w:r w:rsidR="00B0663C" w:rsidRPr="00AC6E90">
              <w:rPr>
                <w:rFonts w:ascii="Arial" w:hAnsi="Arial" w:cs="Arial"/>
                <w:bCs/>
              </w:rPr>
              <w:t xml:space="preserve"> (Customer Engagement)</w:t>
            </w:r>
          </w:p>
        </w:tc>
        <w:tc>
          <w:tcPr>
            <w:tcW w:w="3261" w:type="dxa"/>
            <w:vMerge w:val="restart"/>
            <w:shd w:val="clear" w:color="auto" w:fill="auto"/>
          </w:tcPr>
          <w:p w14:paraId="348671D8" w14:textId="77777777" w:rsidR="002C1B4C" w:rsidRPr="001D2FF4" w:rsidRDefault="00376FEE" w:rsidP="007F4758">
            <w:pPr>
              <w:tabs>
                <w:tab w:val="right" w:pos="9025"/>
              </w:tabs>
              <w:jc w:val="both"/>
              <w:rPr>
                <w:rFonts w:ascii="Arial" w:hAnsi="Arial" w:cs="Arial"/>
                <w:b/>
                <w:bCs/>
              </w:rPr>
            </w:pPr>
            <w:r w:rsidRPr="001D2FF4">
              <w:rPr>
                <w:rFonts w:ascii="Arial" w:hAnsi="Arial" w:cs="Arial"/>
                <w:b/>
                <w:bCs/>
                <w:noProof/>
                <w:lang w:eastAsia="en-GB"/>
              </w:rPr>
              <w:drawing>
                <wp:inline distT="0" distB="0" distL="0" distR="0" wp14:anchorId="5C0ACD6C" wp14:editId="25779688">
                  <wp:extent cx="1913255" cy="875665"/>
                  <wp:effectExtent l="0" t="0" r="0" b="0"/>
                  <wp:docPr id="1" name="Picture 1" descr="Hanover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over_logo_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3255" cy="875665"/>
                          </a:xfrm>
                          <a:prstGeom prst="rect">
                            <a:avLst/>
                          </a:prstGeom>
                          <a:noFill/>
                          <a:ln>
                            <a:noFill/>
                          </a:ln>
                        </pic:spPr>
                      </pic:pic>
                    </a:graphicData>
                  </a:graphic>
                </wp:inline>
              </w:drawing>
            </w:r>
          </w:p>
        </w:tc>
      </w:tr>
      <w:tr w:rsidR="002C1B4C" w:rsidRPr="001D2FF4" w14:paraId="731F90C6" w14:textId="77777777" w:rsidTr="007F4758">
        <w:trPr>
          <w:trHeight w:val="264"/>
        </w:trPr>
        <w:tc>
          <w:tcPr>
            <w:tcW w:w="1800" w:type="dxa"/>
          </w:tcPr>
          <w:p w14:paraId="7EE5D876" w14:textId="77777777" w:rsidR="002C1B4C" w:rsidRPr="00AC6E90" w:rsidRDefault="002C1B4C" w:rsidP="007F4758">
            <w:pPr>
              <w:tabs>
                <w:tab w:val="right" w:pos="9025"/>
              </w:tabs>
              <w:jc w:val="both"/>
              <w:rPr>
                <w:rFonts w:ascii="Arial" w:hAnsi="Arial" w:cs="Arial"/>
                <w:b/>
                <w:bCs/>
              </w:rPr>
            </w:pPr>
            <w:r w:rsidRPr="00AC6E90">
              <w:rPr>
                <w:rFonts w:ascii="Arial" w:hAnsi="Arial" w:cs="Arial"/>
                <w:b/>
                <w:bCs/>
              </w:rPr>
              <w:t>Department:</w:t>
            </w:r>
          </w:p>
        </w:tc>
        <w:tc>
          <w:tcPr>
            <w:tcW w:w="4437" w:type="dxa"/>
          </w:tcPr>
          <w:p w14:paraId="52AE3023" w14:textId="77777777" w:rsidR="002C1B4C" w:rsidRPr="001D2FF4" w:rsidRDefault="002C1B4C" w:rsidP="007F4758">
            <w:pPr>
              <w:tabs>
                <w:tab w:val="right" w:pos="9025"/>
              </w:tabs>
              <w:rPr>
                <w:rFonts w:ascii="Arial" w:hAnsi="Arial" w:cs="Arial"/>
                <w:bCs/>
              </w:rPr>
            </w:pPr>
            <w:r w:rsidRPr="001D2FF4">
              <w:rPr>
                <w:rFonts w:ascii="Arial" w:hAnsi="Arial" w:cs="Arial"/>
                <w:bCs/>
              </w:rPr>
              <w:t>Customer Services</w:t>
            </w:r>
          </w:p>
        </w:tc>
        <w:tc>
          <w:tcPr>
            <w:tcW w:w="3261" w:type="dxa"/>
            <w:vMerge/>
            <w:shd w:val="clear" w:color="auto" w:fill="auto"/>
          </w:tcPr>
          <w:p w14:paraId="7F797F8F" w14:textId="77777777" w:rsidR="002C1B4C" w:rsidRPr="001D2FF4" w:rsidRDefault="002C1B4C" w:rsidP="007F4758">
            <w:pPr>
              <w:tabs>
                <w:tab w:val="right" w:pos="9025"/>
              </w:tabs>
              <w:jc w:val="both"/>
              <w:rPr>
                <w:rFonts w:ascii="Arial" w:hAnsi="Arial" w:cs="Arial"/>
                <w:b/>
                <w:bCs/>
              </w:rPr>
            </w:pPr>
          </w:p>
        </w:tc>
      </w:tr>
      <w:tr w:rsidR="002C1B4C" w:rsidRPr="001D2FF4" w14:paraId="049B5625" w14:textId="77777777" w:rsidTr="007F4758">
        <w:trPr>
          <w:trHeight w:val="264"/>
        </w:trPr>
        <w:tc>
          <w:tcPr>
            <w:tcW w:w="1800" w:type="dxa"/>
          </w:tcPr>
          <w:p w14:paraId="1D01F7A4" w14:textId="77777777" w:rsidR="002C1B4C" w:rsidRPr="00AC6E90" w:rsidRDefault="002C1B4C" w:rsidP="007F4758">
            <w:pPr>
              <w:tabs>
                <w:tab w:val="right" w:pos="9025"/>
              </w:tabs>
              <w:jc w:val="both"/>
              <w:rPr>
                <w:rFonts w:ascii="Arial" w:hAnsi="Arial" w:cs="Arial"/>
                <w:b/>
                <w:bCs/>
              </w:rPr>
            </w:pPr>
            <w:r w:rsidRPr="00AC6E90">
              <w:rPr>
                <w:rFonts w:ascii="Arial" w:hAnsi="Arial" w:cs="Arial"/>
                <w:b/>
              </w:rPr>
              <w:t>Reports to:</w:t>
            </w:r>
          </w:p>
        </w:tc>
        <w:tc>
          <w:tcPr>
            <w:tcW w:w="4437" w:type="dxa"/>
          </w:tcPr>
          <w:p w14:paraId="6F85FDDB" w14:textId="77777777" w:rsidR="002C1B4C" w:rsidRPr="001D2FF4" w:rsidRDefault="00B0663C" w:rsidP="007F4758">
            <w:pPr>
              <w:tabs>
                <w:tab w:val="right" w:pos="9025"/>
              </w:tabs>
              <w:rPr>
                <w:rFonts w:ascii="Arial" w:hAnsi="Arial" w:cs="Arial"/>
                <w:bCs/>
              </w:rPr>
            </w:pPr>
            <w:r w:rsidRPr="001D2FF4">
              <w:rPr>
                <w:rFonts w:ascii="Arial" w:hAnsi="Arial" w:cs="Arial"/>
                <w:bCs/>
              </w:rPr>
              <w:t>Performance Manager</w:t>
            </w:r>
          </w:p>
        </w:tc>
        <w:tc>
          <w:tcPr>
            <w:tcW w:w="3261" w:type="dxa"/>
            <w:vMerge/>
            <w:shd w:val="clear" w:color="auto" w:fill="auto"/>
          </w:tcPr>
          <w:p w14:paraId="0268AC01" w14:textId="77777777" w:rsidR="002C1B4C" w:rsidRPr="001D2FF4" w:rsidRDefault="002C1B4C" w:rsidP="007F4758">
            <w:pPr>
              <w:tabs>
                <w:tab w:val="right" w:pos="9025"/>
              </w:tabs>
              <w:jc w:val="both"/>
              <w:rPr>
                <w:rFonts w:ascii="Arial" w:hAnsi="Arial" w:cs="Arial"/>
                <w:b/>
                <w:bCs/>
              </w:rPr>
            </w:pPr>
          </w:p>
        </w:tc>
      </w:tr>
      <w:tr w:rsidR="002C1B4C" w:rsidRPr="001D2FF4" w14:paraId="7C395CF2" w14:textId="77777777" w:rsidTr="007F4758">
        <w:trPr>
          <w:trHeight w:val="273"/>
        </w:trPr>
        <w:tc>
          <w:tcPr>
            <w:tcW w:w="1800" w:type="dxa"/>
          </w:tcPr>
          <w:p w14:paraId="56446A43" w14:textId="77777777" w:rsidR="002C1B4C" w:rsidRPr="00AC6E90" w:rsidRDefault="00CB056C" w:rsidP="00CB056C">
            <w:pPr>
              <w:tabs>
                <w:tab w:val="right" w:pos="9025"/>
              </w:tabs>
              <w:jc w:val="both"/>
              <w:rPr>
                <w:rFonts w:ascii="Arial" w:hAnsi="Arial" w:cs="Arial"/>
                <w:b/>
                <w:bCs/>
              </w:rPr>
            </w:pPr>
            <w:r w:rsidRPr="00AC6E90">
              <w:rPr>
                <w:rFonts w:ascii="Arial" w:hAnsi="Arial" w:cs="Arial"/>
                <w:b/>
                <w:bCs/>
              </w:rPr>
              <w:t>Band</w:t>
            </w:r>
            <w:r w:rsidR="002C1B4C" w:rsidRPr="00AC6E90">
              <w:rPr>
                <w:rFonts w:ascii="Arial" w:hAnsi="Arial" w:cs="Arial"/>
                <w:b/>
                <w:bCs/>
              </w:rPr>
              <w:t>:</w:t>
            </w:r>
          </w:p>
        </w:tc>
        <w:tc>
          <w:tcPr>
            <w:tcW w:w="4437" w:type="dxa"/>
          </w:tcPr>
          <w:p w14:paraId="19AD6C3E" w14:textId="77777777" w:rsidR="002C1B4C" w:rsidRPr="001D2FF4" w:rsidRDefault="00CB056C" w:rsidP="00BF2181">
            <w:pPr>
              <w:tabs>
                <w:tab w:val="right" w:pos="9025"/>
              </w:tabs>
              <w:rPr>
                <w:rFonts w:ascii="Arial" w:hAnsi="Arial" w:cs="Arial"/>
                <w:bCs/>
              </w:rPr>
            </w:pPr>
            <w:r>
              <w:rPr>
                <w:rFonts w:ascii="Arial" w:hAnsi="Arial" w:cs="Arial"/>
                <w:bCs/>
              </w:rPr>
              <w:t>H</w:t>
            </w:r>
          </w:p>
        </w:tc>
        <w:tc>
          <w:tcPr>
            <w:tcW w:w="3261" w:type="dxa"/>
            <w:vMerge/>
            <w:shd w:val="clear" w:color="auto" w:fill="auto"/>
          </w:tcPr>
          <w:p w14:paraId="2D1E3DE6" w14:textId="77777777" w:rsidR="002C1B4C" w:rsidRPr="001D2FF4" w:rsidRDefault="002C1B4C" w:rsidP="007F4758">
            <w:pPr>
              <w:tabs>
                <w:tab w:val="right" w:pos="9025"/>
              </w:tabs>
              <w:jc w:val="both"/>
              <w:rPr>
                <w:rFonts w:ascii="Arial" w:hAnsi="Arial" w:cs="Arial"/>
                <w:b/>
                <w:bCs/>
              </w:rPr>
            </w:pPr>
          </w:p>
        </w:tc>
      </w:tr>
      <w:tr w:rsidR="002C1B4C" w:rsidRPr="001D2FF4" w14:paraId="63FBA807" w14:textId="77777777" w:rsidTr="007F4758">
        <w:trPr>
          <w:trHeight w:val="273"/>
        </w:trPr>
        <w:tc>
          <w:tcPr>
            <w:tcW w:w="1800" w:type="dxa"/>
          </w:tcPr>
          <w:p w14:paraId="3FAF9930" w14:textId="77777777" w:rsidR="002C1B4C" w:rsidRPr="00AC6E90" w:rsidRDefault="002C1B4C" w:rsidP="007F4758">
            <w:pPr>
              <w:tabs>
                <w:tab w:val="right" w:pos="9025"/>
              </w:tabs>
              <w:jc w:val="both"/>
              <w:rPr>
                <w:rFonts w:ascii="Arial" w:hAnsi="Arial" w:cs="Arial"/>
                <w:b/>
                <w:bCs/>
              </w:rPr>
            </w:pPr>
            <w:r w:rsidRPr="00AC6E90">
              <w:rPr>
                <w:rFonts w:ascii="Arial" w:hAnsi="Arial" w:cs="Arial"/>
                <w:b/>
                <w:bCs/>
              </w:rPr>
              <w:t>Date</w:t>
            </w:r>
          </w:p>
        </w:tc>
        <w:tc>
          <w:tcPr>
            <w:tcW w:w="4437" w:type="dxa"/>
          </w:tcPr>
          <w:p w14:paraId="4E94A838" w14:textId="77777777" w:rsidR="002C1B4C" w:rsidRPr="001D2FF4" w:rsidRDefault="00B0663C" w:rsidP="00BF2181">
            <w:pPr>
              <w:tabs>
                <w:tab w:val="right" w:pos="9025"/>
              </w:tabs>
              <w:rPr>
                <w:rFonts w:ascii="Arial" w:hAnsi="Arial" w:cs="Arial"/>
                <w:bCs/>
              </w:rPr>
            </w:pPr>
            <w:r w:rsidRPr="001D2FF4">
              <w:rPr>
                <w:rFonts w:ascii="Arial" w:hAnsi="Arial" w:cs="Arial"/>
                <w:bCs/>
              </w:rPr>
              <w:t>May 2016</w:t>
            </w:r>
          </w:p>
        </w:tc>
        <w:tc>
          <w:tcPr>
            <w:tcW w:w="3261" w:type="dxa"/>
            <w:vMerge/>
            <w:shd w:val="clear" w:color="auto" w:fill="auto"/>
          </w:tcPr>
          <w:p w14:paraId="380647C2" w14:textId="77777777" w:rsidR="002C1B4C" w:rsidRPr="001D2FF4" w:rsidRDefault="002C1B4C" w:rsidP="007F4758">
            <w:pPr>
              <w:tabs>
                <w:tab w:val="right" w:pos="9025"/>
              </w:tabs>
              <w:jc w:val="both"/>
              <w:rPr>
                <w:rFonts w:ascii="Arial" w:hAnsi="Arial" w:cs="Arial"/>
                <w:b/>
                <w:bCs/>
              </w:rPr>
            </w:pPr>
          </w:p>
        </w:tc>
      </w:tr>
    </w:tbl>
    <w:p w14:paraId="486A0A7B" w14:textId="77777777" w:rsidR="00931725" w:rsidRPr="001D2FF4" w:rsidRDefault="00931725" w:rsidP="006F11CA">
      <w:pPr>
        <w:rPr>
          <w:rFonts w:ascii="Arial" w:hAnsi="Arial" w:cs="Arial"/>
          <w:bCs/>
        </w:rPr>
      </w:pPr>
    </w:p>
    <w:p w14:paraId="2720E6C7" w14:textId="77777777" w:rsidR="00931725" w:rsidRPr="001D2FF4" w:rsidRDefault="00931725" w:rsidP="00931725">
      <w:pPr>
        <w:rPr>
          <w:rFonts w:ascii="Arial" w:hAnsi="Arial" w:cs="Arial"/>
          <w:b/>
          <w:bCs/>
        </w:rPr>
      </w:pPr>
      <w:r w:rsidRPr="001D2FF4">
        <w:rPr>
          <w:rFonts w:ascii="Arial" w:hAnsi="Arial" w:cs="Arial"/>
          <w:b/>
          <w:bCs/>
        </w:rPr>
        <w:t>Purpose of Job</w:t>
      </w:r>
    </w:p>
    <w:p w14:paraId="34422ED2" w14:textId="77777777" w:rsidR="00B12B4E" w:rsidRPr="001D2FF4" w:rsidRDefault="00B12B4E" w:rsidP="00931725">
      <w:pPr>
        <w:rPr>
          <w:rFonts w:ascii="Arial" w:hAnsi="Arial" w:cs="Arial"/>
          <w:b/>
          <w:bCs/>
        </w:rPr>
      </w:pPr>
    </w:p>
    <w:p w14:paraId="6A0AEF8D" w14:textId="77777777" w:rsidR="00E77A01" w:rsidRPr="001D2FF4" w:rsidRDefault="00E77A01" w:rsidP="00E77A01">
      <w:pPr>
        <w:tabs>
          <w:tab w:val="left" w:pos="-1099"/>
          <w:tab w:val="left" w:pos="-720"/>
          <w:tab w:val="left" w:pos="0"/>
          <w:tab w:val="left" w:pos="7200"/>
        </w:tabs>
        <w:rPr>
          <w:rFonts w:ascii="Arial" w:hAnsi="Arial" w:cs="Arial"/>
        </w:rPr>
      </w:pPr>
      <w:r w:rsidRPr="001D2FF4">
        <w:rPr>
          <w:rFonts w:ascii="Arial" w:hAnsi="Arial" w:cs="Arial"/>
        </w:rPr>
        <w:t xml:space="preserve">To provide administration and support for the Association’s </w:t>
      </w:r>
      <w:r w:rsidR="00B0663C" w:rsidRPr="001D2FF4">
        <w:rPr>
          <w:rFonts w:ascii="Arial" w:hAnsi="Arial" w:cs="Arial"/>
        </w:rPr>
        <w:t>customer engagement</w:t>
      </w:r>
      <w:r w:rsidRPr="001D2FF4">
        <w:rPr>
          <w:rFonts w:ascii="Arial" w:hAnsi="Arial" w:cs="Arial"/>
        </w:rPr>
        <w:t xml:space="preserve"> functions.  To provide administrative support to area offices with customer engagement and other meetings.  </w:t>
      </w:r>
    </w:p>
    <w:p w14:paraId="4094D614" w14:textId="77777777" w:rsidR="00931725" w:rsidRPr="001D2FF4" w:rsidRDefault="00931725" w:rsidP="00931725">
      <w:pPr>
        <w:rPr>
          <w:rFonts w:ascii="Arial" w:hAnsi="Arial" w:cs="Arial"/>
        </w:rPr>
      </w:pPr>
    </w:p>
    <w:p w14:paraId="28E59FA6" w14:textId="77777777" w:rsidR="00E77A01" w:rsidRPr="001D2FF4" w:rsidRDefault="00E77A01" w:rsidP="00E77A01">
      <w:pPr>
        <w:tabs>
          <w:tab w:val="left" w:pos="-1099"/>
          <w:tab w:val="left" w:pos="-720"/>
          <w:tab w:val="left" w:pos="0"/>
          <w:tab w:val="left" w:pos="7200"/>
        </w:tabs>
        <w:rPr>
          <w:rFonts w:ascii="Arial" w:hAnsi="Arial" w:cs="Arial"/>
          <w:b/>
          <w:bCs/>
        </w:rPr>
      </w:pPr>
      <w:r w:rsidRPr="001D2FF4">
        <w:rPr>
          <w:rFonts w:ascii="Arial" w:hAnsi="Arial" w:cs="Arial"/>
          <w:b/>
          <w:bCs/>
        </w:rPr>
        <w:t>Main Duties</w:t>
      </w:r>
    </w:p>
    <w:p w14:paraId="0C2A69BE" w14:textId="77777777" w:rsidR="00E77A01" w:rsidRPr="001D2FF4" w:rsidRDefault="00E77A01" w:rsidP="00E77A01">
      <w:pPr>
        <w:rPr>
          <w:rFonts w:ascii="Arial" w:hAnsi="Arial" w:cs="Arial"/>
        </w:rPr>
      </w:pPr>
    </w:p>
    <w:p w14:paraId="5227479C" w14:textId="77777777" w:rsidR="00E77A01" w:rsidRPr="001D2FF4" w:rsidRDefault="00E77A01" w:rsidP="00E77A01">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 xml:space="preserve">To assist and support tenants and staff with </w:t>
      </w:r>
      <w:r w:rsidR="00B0663C" w:rsidRPr="001D2FF4">
        <w:rPr>
          <w:rFonts w:ascii="Arial" w:hAnsi="Arial" w:cs="Arial"/>
        </w:rPr>
        <w:t>customer engagement</w:t>
      </w:r>
      <w:r w:rsidRPr="001D2FF4">
        <w:rPr>
          <w:rFonts w:ascii="Arial" w:hAnsi="Arial" w:cs="Arial"/>
        </w:rPr>
        <w:t xml:space="preserve"> initiatives, including setting up and maintaining Registered Tenants’ Organisations.</w:t>
      </w:r>
    </w:p>
    <w:p w14:paraId="47F2FE3E" w14:textId="77777777" w:rsidR="00E77A01" w:rsidRPr="001D2FF4" w:rsidRDefault="00E77A01" w:rsidP="00E77A01">
      <w:pPr>
        <w:ind w:left="567"/>
        <w:rPr>
          <w:rFonts w:ascii="Arial" w:hAnsi="Arial" w:cs="Arial"/>
        </w:rPr>
      </w:pPr>
    </w:p>
    <w:p w14:paraId="3CFB471D" w14:textId="6902E33E" w:rsidR="00EA2FA5" w:rsidRDefault="00E77A01"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 xml:space="preserve">To organise and administer focus groups and other </w:t>
      </w:r>
      <w:r w:rsidR="00B0663C" w:rsidRPr="001D2FF4">
        <w:rPr>
          <w:rFonts w:ascii="Arial" w:hAnsi="Arial" w:cs="Arial"/>
        </w:rPr>
        <w:t>customer engagement</w:t>
      </w:r>
      <w:r w:rsidRPr="001D2FF4">
        <w:rPr>
          <w:rFonts w:ascii="Arial" w:hAnsi="Arial" w:cs="Arial"/>
        </w:rPr>
        <w:t xml:space="preserve"> events.  </w:t>
      </w:r>
    </w:p>
    <w:p w14:paraId="320A9A66" w14:textId="77777777" w:rsidR="00EA2FA5" w:rsidRDefault="00EA2FA5" w:rsidP="00EA2FA5">
      <w:pPr>
        <w:pStyle w:val="ListParagraph"/>
        <w:rPr>
          <w:rFonts w:ascii="Arial" w:hAnsi="Arial" w:cs="Arial"/>
        </w:rPr>
      </w:pPr>
    </w:p>
    <w:p w14:paraId="09494B7E" w14:textId="5F600B46" w:rsidR="00E77A01"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 xml:space="preserve">To maintain and update the </w:t>
      </w:r>
      <w:r w:rsidRPr="00A67CE4">
        <w:rPr>
          <w:rFonts w:ascii="Arial" w:hAnsi="Arial" w:cs="Arial"/>
        </w:rPr>
        <w:t>Scottish Executive’s</w:t>
      </w:r>
      <w:r w:rsidRPr="001D2FF4">
        <w:rPr>
          <w:rFonts w:ascii="Arial" w:hAnsi="Arial" w:cs="Arial"/>
        </w:rPr>
        <w:t xml:space="preserve"> Register of Tenants’ Organisations.</w:t>
      </w:r>
    </w:p>
    <w:p w14:paraId="69C9BDD0" w14:textId="77777777" w:rsidR="00EA2FA5" w:rsidRDefault="00EA2FA5" w:rsidP="00EA2FA5">
      <w:pPr>
        <w:pStyle w:val="ListParagraph"/>
        <w:rPr>
          <w:rFonts w:ascii="Arial" w:hAnsi="Arial" w:cs="Arial"/>
        </w:rPr>
      </w:pPr>
    </w:p>
    <w:p w14:paraId="029D5B71" w14:textId="3EB34616" w:rsidR="00EA2FA5"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attend events relating to customer engagement and to carry out related administration as required.</w:t>
      </w:r>
    </w:p>
    <w:p w14:paraId="54AC148C" w14:textId="77777777" w:rsidR="00EA2FA5" w:rsidRDefault="00EA2FA5" w:rsidP="00EA2FA5">
      <w:pPr>
        <w:pStyle w:val="ListParagraph"/>
        <w:rPr>
          <w:rFonts w:ascii="Arial" w:hAnsi="Arial" w:cs="Arial"/>
        </w:rPr>
      </w:pPr>
    </w:p>
    <w:p w14:paraId="2523421D" w14:textId="26F957DE" w:rsidR="00EA2FA5"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take minutes of Tenant Focus Group meetings and other customer engagement meetings.</w:t>
      </w:r>
    </w:p>
    <w:p w14:paraId="3DD48975" w14:textId="77777777" w:rsidR="00EA2FA5" w:rsidRDefault="00EA2FA5" w:rsidP="00EA2FA5">
      <w:pPr>
        <w:pStyle w:val="ListParagraph"/>
        <w:rPr>
          <w:rFonts w:ascii="Arial" w:hAnsi="Arial" w:cs="Arial"/>
        </w:rPr>
      </w:pPr>
    </w:p>
    <w:p w14:paraId="29E33666" w14:textId="77777777" w:rsidR="00EA2FA5"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prepare and disseminate information and publicity material for customer engagement initiatives.</w:t>
      </w:r>
    </w:p>
    <w:p w14:paraId="0A24CBFE" w14:textId="77777777" w:rsidR="00EA2FA5" w:rsidRDefault="00EA2FA5" w:rsidP="00EA2FA5">
      <w:pPr>
        <w:pStyle w:val="ListParagraph"/>
        <w:rPr>
          <w:rFonts w:ascii="Arial" w:hAnsi="Arial" w:cs="Arial"/>
        </w:rPr>
      </w:pPr>
    </w:p>
    <w:p w14:paraId="2D472605" w14:textId="77777777" w:rsidR="00EA2FA5"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ensure the Association’s intranet is updated with all relevant customer engagement material.</w:t>
      </w:r>
      <w:r w:rsidR="00E77A01" w:rsidRPr="00EA2FA5">
        <w:rPr>
          <w:rFonts w:ascii="Arial" w:hAnsi="Arial" w:cs="Arial"/>
        </w:rPr>
        <w:tab/>
      </w:r>
    </w:p>
    <w:p w14:paraId="60F6D25E" w14:textId="77777777" w:rsidR="00EA2FA5" w:rsidRDefault="00EA2FA5" w:rsidP="00EA2FA5">
      <w:pPr>
        <w:pStyle w:val="ListParagraph"/>
        <w:rPr>
          <w:rFonts w:ascii="Arial" w:hAnsi="Arial" w:cs="Arial"/>
        </w:rPr>
      </w:pPr>
    </w:p>
    <w:p w14:paraId="0D8E0F85" w14:textId="77777777" w:rsidR="00EA2FA5"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maintain customer engagement files and related office systems.</w:t>
      </w:r>
    </w:p>
    <w:p w14:paraId="03F5E804" w14:textId="77777777" w:rsidR="00EA2FA5" w:rsidRDefault="00EA2FA5" w:rsidP="00EA2FA5">
      <w:pPr>
        <w:pStyle w:val="ListParagraph"/>
        <w:rPr>
          <w:rFonts w:ascii="Arial" w:hAnsi="Arial" w:cs="Arial"/>
        </w:rPr>
      </w:pPr>
    </w:p>
    <w:p w14:paraId="47B18AF7" w14:textId="77777777" w:rsidR="00EA2FA5"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process relevant invoices, as required.</w:t>
      </w:r>
    </w:p>
    <w:p w14:paraId="357ADF8A" w14:textId="77777777" w:rsidR="00EA2FA5" w:rsidRDefault="00EA2FA5" w:rsidP="00EA2FA5">
      <w:pPr>
        <w:pStyle w:val="ListParagraph"/>
        <w:rPr>
          <w:rFonts w:ascii="Arial" w:hAnsi="Arial" w:cs="Arial"/>
        </w:rPr>
      </w:pPr>
    </w:p>
    <w:p w14:paraId="7DD7B972" w14:textId="1CD48A52" w:rsidR="00E77A01"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issue and administer start-up grants to Registered Tenants’ Organisations.</w:t>
      </w:r>
    </w:p>
    <w:p w14:paraId="2D0AD366" w14:textId="77777777" w:rsidR="00EA2FA5" w:rsidRDefault="00EA2FA5" w:rsidP="00EA2FA5">
      <w:pPr>
        <w:pStyle w:val="ListParagraph"/>
        <w:rPr>
          <w:rFonts w:ascii="Arial" w:hAnsi="Arial" w:cs="Arial"/>
        </w:rPr>
      </w:pPr>
    </w:p>
    <w:p w14:paraId="0672D226" w14:textId="0116CB80" w:rsidR="00E77A01"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answer routine customer engagement enquiries.</w:t>
      </w:r>
    </w:p>
    <w:p w14:paraId="557B6249" w14:textId="77777777" w:rsidR="00EA2FA5" w:rsidRDefault="00EA2FA5" w:rsidP="00EA2FA5">
      <w:pPr>
        <w:pStyle w:val="ListParagraph"/>
        <w:rPr>
          <w:rFonts w:ascii="Arial" w:hAnsi="Arial" w:cs="Arial"/>
        </w:rPr>
      </w:pPr>
    </w:p>
    <w:p w14:paraId="3D5C7E8C" w14:textId="77777777" w:rsidR="00EA2FA5"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1D2FF4">
        <w:rPr>
          <w:rFonts w:ascii="Arial" w:hAnsi="Arial" w:cs="Arial"/>
        </w:rPr>
        <w:t>To assist and share knowledge and experience with colleagues as required.</w:t>
      </w:r>
    </w:p>
    <w:p w14:paraId="74D39398" w14:textId="77777777" w:rsidR="00EA2FA5" w:rsidRDefault="00EA2FA5" w:rsidP="00EA2FA5">
      <w:pPr>
        <w:pStyle w:val="ListParagraph"/>
        <w:rPr>
          <w:rFonts w:ascii="Arial" w:hAnsi="Arial" w:cs="Arial"/>
        </w:rPr>
      </w:pPr>
    </w:p>
    <w:p w14:paraId="5CDAC3B2" w14:textId="77777777" w:rsidR="00EA2FA5" w:rsidRDefault="00EA2FA5"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Pr>
          <w:rFonts w:ascii="Arial" w:hAnsi="Arial" w:cs="Arial"/>
        </w:rPr>
        <w:t>To provide administration assistance to the Volunteering Officer.</w:t>
      </w:r>
      <w:r w:rsidR="00E77A01" w:rsidRPr="00EA2FA5">
        <w:rPr>
          <w:rFonts w:ascii="Arial" w:hAnsi="Arial" w:cs="Arial"/>
        </w:rPr>
        <w:tab/>
      </w:r>
    </w:p>
    <w:p w14:paraId="416C9DBF" w14:textId="77777777" w:rsidR="00EA2FA5" w:rsidRDefault="00EA2FA5" w:rsidP="00EA2FA5">
      <w:pPr>
        <w:pStyle w:val="ListParagraph"/>
        <w:rPr>
          <w:rFonts w:ascii="Arial" w:hAnsi="Arial" w:cs="Arial"/>
        </w:rPr>
      </w:pPr>
    </w:p>
    <w:p w14:paraId="5B25F243" w14:textId="77777777" w:rsidR="00EA2FA5" w:rsidRDefault="00B0663C"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EA2FA5">
        <w:rPr>
          <w:rFonts w:ascii="Arial" w:hAnsi="Arial" w:cs="Arial"/>
        </w:rPr>
        <w:t xml:space="preserve">To provide administration assistance to </w:t>
      </w:r>
      <w:r w:rsidR="00024208" w:rsidRPr="00EA2FA5">
        <w:rPr>
          <w:rFonts w:ascii="Arial" w:hAnsi="Arial" w:cs="Arial"/>
        </w:rPr>
        <w:t xml:space="preserve">Customer </w:t>
      </w:r>
      <w:r w:rsidR="00376FEE" w:rsidRPr="00EA2FA5">
        <w:rPr>
          <w:rFonts w:ascii="Arial" w:hAnsi="Arial" w:cs="Arial"/>
        </w:rPr>
        <w:t>Services</w:t>
      </w:r>
      <w:r w:rsidR="00024208" w:rsidRPr="00EA2FA5">
        <w:rPr>
          <w:rFonts w:ascii="Arial" w:hAnsi="Arial" w:cs="Arial"/>
        </w:rPr>
        <w:t xml:space="preserve"> staff </w:t>
      </w:r>
      <w:r w:rsidRPr="00EA2FA5">
        <w:rPr>
          <w:rFonts w:ascii="Arial" w:hAnsi="Arial" w:cs="Arial"/>
        </w:rPr>
        <w:t>in support of the</w:t>
      </w:r>
      <w:r w:rsidR="00024208" w:rsidRPr="00EA2FA5">
        <w:rPr>
          <w:rFonts w:ascii="Arial" w:hAnsi="Arial" w:cs="Arial"/>
        </w:rPr>
        <w:t>ir work</w:t>
      </w:r>
      <w:r w:rsidRPr="00EA2FA5">
        <w:rPr>
          <w:rFonts w:ascii="Arial" w:hAnsi="Arial" w:cs="Arial"/>
        </w:rPr>
        <w:t>.</w:t>
      </w:r>
    </w:p>
    <w:p w14:paraId="7C0D5CBB" w14:textId="77777777" w:rsidR="00EA2FA5" w:rsidRDefault="00EA2FA5" w:rsidP="00EA2FA5">
      <w:pPr>
        <w:pStyle w:val="ListParagraph"/>
        <w:rPr>
          <w:rFonts w:ascii="Arial" w:hAnsi="Arial" w:cs="Arial"/>
        </w:rPr>
      </w:pPr>
    </w:p>
    <w:p w14:paraId="6F4ED874" w14:textId="77777777" w:rsidR="00EA2FA5" w:rsidRDefault="008E5511"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EA2FA5">
        <w:rPr>
          <w:rFonts w:ascii="Arial" w:hAnsi="Arial" w:cs="Arial"/>
        </w:rPr>
        <w:t>To assist with the customer engagement surrounding the complaints process and with relevant complex complaints.</w:t>
      </w:r>
    </w:p>
    <w:p w14:paraId="377CF168" w14:textId="77777777" w:rsidR="00EA2FA5" w:rsidRDefault="00EA2FA5" w:rsidP="00EA2FA5">
      <w:pPr>
        <w:pStyle w:val="ListParagraph"/>
        <w:rPr>
          <w:rFonts w:ascii="Arial" w:hAnsi="Arial" w:cs="Arial"/>
        </w:rPr>
      </w:pPr>
    </w:p>
    <w:p w14:paraId="29E71E6E" w14:textId="55765D83" w:rsidR="00EA2FA5" w:rsidRDefault="00E77A01"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EA2FA5">
        <w:rPr>
          <w:rFonts w:ascii="Arial" w:hAnsi="Arial" w:cs="Arial"/>
        </w:rPr>
        <w:t xml:space="preserve">To deputise for </w:t>
      </w:r>
      <w:r w:rsidR="00B0663C" w:rsidRPr="00EA2FA5">
        <w:rPr>
          <w:rFonts w:ascii="Arial" w:hAnsi="Arial" w:cs="Arial"/>
        </w:rPr>
        <w:t>the Performance Officer for</w:t>
      </w:r>
      <w:r w:rsidRPr="00EA2FA5">
        <w:rPr>
          <w:rFonts w:ascii="Arial" w:hAnsi="Arial" w:cs="Arial"/>
        </w:rPr>
        <w:t xml:space="preserve"> </w:t>
      </w:r>
      <w:r w:rsidR="00B0663C" w:rsidRPr="00EA2FA5">
        <w:rPr>
          <w:rFonts w:ascii="Arial" w:hAnsi="Arial" w:cs="Arial"/>
        </w:rPr>
        <w:t>Customer Services</w:t>
      </w:r>
      <w:r w:rsidRPr="00EA2FA5">
        <w:rPr>
          <w:rFonts w:ascii="Arial" w:hAnsi="Arial" w:cs="Arial"/>
        </w:rPr>
        <w:t xml:space="preserve"> during periods of annual leave, sickness and any other unforeseen circumstances.</w:t>
      </w:r>
    </w:p>
    <w:p w14:paraId="35790267" w14:textId="77777777" w:rsidR="00EA2FA5" w:rsidRDefault="00EA2FA5" w:rsidP="00EA2FA5">
      <w:pPr>
        <w:pStyle w:val="ListParagraph"/>
        <w:rPr>
          <w:rFonts w:ascii="Arial" w:hAnsi="Arial" w:cs="Arial"/>
        </w:rPr>
      </w:pPr>
    </w:p>
    <w:p w14:paraId="572ABECF" w14:textId="228723E6" w:rsidR="00E77A01" w:rsidRPr="00EA2FA5" w:rsidRDefault="00E77A01" w:rsidP="00EA2FA5">
      <w:pPr>
        <w:widowControl w:val="0"/>
        <w:numPr>
          <w:ilvl w:val="0"/>
          <w:numId w:val="41"/>
        </w:numPr>
        <w:tabs>
          <w:tab w:val="clear" w:pos="720"/>
          <w:tab w:val="num" w:pos="567"/>
        </w:tabs>
        <w:autoSpaceDE w:val="0"/>
        <w:autoSpaceDN w:val="0"/>
        <w:adjustRightInd w:val="0"/>
        <w:ind w:left="567" w:hanging="567"/>
        <w:rPr>
          <w:rFonts w:ascii="Arial" w:hAnsi="Arial" w:cs="Arial"/>
        </w:rPr>
      </w:pPr>
      <w:r w:rsidRPr="00EA2FA5">
        <w:rPr>
          <w:rFonts w:ascii="Arial" w:hAnsi="Arial" w:cs="Arial"/>
        </w:rPr>
        <w:t xml:space="preserve">To undertake any other duty that may reasonably be required and delegated by the Director of </w:t>
      </w:r>
      <w:r w:rsidR="00B0663C" w:rsidRPr="00EA2FA5">
        <w:rPr>
          <w:rFonts w:ascii="Arial" w:hAnsi="Arial" w:cs="Arial"/>
        </w:rPr>
        <w:t>Customer Services and/or the Performance Manager</w:t>
      </w:r>
      <w:r w:rsidRPr="00EA2FA5">
        <w:rPr>
          <w:rFonts w:ascii="Arial" w:hAnsi="Arial" w:cs="Arial"/>
        </w:rPr>
        <w:t>.</w:t>
      </w:r>
    </w:p>
    <w:p w14:paraId="1DE6EF75" w14:textId="77777777" w:rsidR="00B65B4C" w:rsidRPr="001D2FF4" w:rsidRDefault="00B65B4C" w:rsidP="00E77A01">
      <w:pPr>
        <w:tabs>
          <w:tab w:val="left" w:pos="-630"/>
          <w:tab w:val="left" w:pos="567"/>
        </w:tabs>
        <w:ind w:left="567" w:hanging="567"/>
        <w:rPr>
          <w:rFonts w:ascii="Arial" w:hAnsi="Arial" w:cs="Arial"/>
        </w:rPr>
      </w:pPr>
    </w:p>
    <w:p w14:paraId="3F7D1054" w14:textId="77777777" w:rsidR="00B65B4C" w:rsidRPr="001D2FF4" w:rsidRDefault="00B65B4C" w:rsidP="00B65B4C">
      <w:pPr>
        <w:rPr>
          <w:rFonts w:ascii="Arial" w:hAnsi="Arial" w:cs="Arial"/>
          <w:b/>
          <w:bCs/>
        </w:rPr>
      </w:pPr>
      <w:r w:rsidRPr="001D2FF4">
        <w:rPr>
          <w:rFonts w:ascii="Arial" w:hAnsi="Arial" w:cs="Arial"/>
          <w:b/>
          <w:bCs/>
        </w:rPr>
        <w:t>Performance Management</w:t>
      </w:r>
    </w:p>
    <w:p w14:paraId="3BE84287" w14:textId="77777777" w:rsidR="00B65B4C" w:rsidRPr="001D2FF4" w:rsidRDefault="00B65B4C" w:rsidP="00B65B4C">
      <w:pPr>
        <w:rPr>
          <w:rFonts w:ascii="Arial" w:hAnsi="Arial" w:cs="Arial"/>
          <w:b/>
          <w:bCs/>
        </w:rPr>
      </w:pPr>
    </w:p>
    <w:p w14:paraId="584D10FB" w14:textId="282BE7A6" w:rsidR="00B65B4C" w:rsidRPr="001D2FF4" w:rsidRDefault="00B65B4C" w:rsidP="001D2FF4">
      <w:pPr>
        <w:ind w:left="540" w:hanging="540"/>
        <w:rPr>
          <w:rFonts w:ascii="Arial" w:hAnsi="Arial" w:cs="Arial"/>
        </w:rPr>
      </w:pPr>
      <w:r w:rsidRPr="001D2FF4">
        <w:rPr>
          <w:rFonts w:ascii="Arial" w:hAnsi="Arial" w:cs="Arial"/>
        </w:rPr>
        <w:t>1</w:t>
      </w:r>
      <w:r w:rsidR="00EA2FA5">
        <w:rPr>
          <w:rFonts w:ascii="Arial" w:hAnsi="Arial" w:cs="Arial"/>
        </w:rPr>
        <w:t>8</w:t>
      </w:r>
      <w:r w:rsidRPr="001D2FF4">
        <w:rPr>
          <w:rFonts w:ascii="Arial" w:hAnsi="Arial" w:cs="Arial"/>
        </w:rPr>
        <w:t>.  Work within a performance culture, which is underpinned by a strong, personal performance motive and belief in continuous improvement.</w:t>
      </w:r>
    </w:p>
    <w:p w14:paraId="1F914228" w14:textId="77777777" w:rsidR="00B65B4C" w:rsidRPr="001D2FF4" w:rsidRDefault="00B65B4C" w:rsidP="00B65B4C">
      <w:pPr>
        <w:rPr>
          <w:rFonts w:ascii="Arial" w:hAnsi="Arial" w:cs="Arial"/>
        </w:rPr>
      </w:pPr>
    </w:p>
    <w:p w14:paraId="22A3AB43" w14:textId="58E5CD7B" w:rsidR="00B65B4C" w:rsidRPr="001D2FF4" w:rsidRDefault="00B65B4C" w:rsidP="00B65B4C">
      <w:pPr>
        <w:rPr>
          <w:rFonts w:ascii="Arial" w:hAnsi="Arial" w:cs="Arial"/>
        </w:rPr>
      </w:pPr>
      <w:r w:rsidRPr="001D2FF4">
        <w:rPr>
          <w:rFonts w:ascii="Arial" w:hAnsi="Arial" w:cs="Arial"/>
        </w:rPr>
        <w:t>1</w:t>
      </w:r>
      <w:r w:rsidR="00EA2FA5">
        <w:rPr>
          <w:rFonts w:ascii="Arial" w:hAnsi="Arial" w:cs="Arial"/>
        </w:rPr>
        <w:t>9</w:t>
      </w:r>
      <w:r w:rsidRPr="001D2FF4">
        <w:rPr>
          <w:rFonts w:ascii="Arial" w:hAnsi="Arial" w:cs="Arial"/>
        </w:rPr>
        <w:t>.   Operate within a Strategic Business Unit (SBU).</w:t>
      </w:r>
    </w:p>
    <w:p w14:paraId="7BEDDBB0" w14:textId="77777777" w:rsidR="00B65B4C" w:rsidRPr="001D2FF4" w:rsidRDefault="00B65B4C" w:rsidP="00B65B4C">
      <w:pPr>
        <w:rPr>
          <w:rFonts w:ascii="Arial" w:hAnsi="Arial" w:cs="Arial"/>
        </w:rPr>
      </w:pPr>
    </w:p>
    <w:p w14:paraId="6F11F189" w14:textId="0792CA1A" w:rsidR="00B65B4C" w:rsidRPr="001D2FF4" w:rsidRDefault="00EA2FA5" w:rsidP="001D2FF4">
      <w:pPr>
        <w:ind w:left="540" w:hanging="540"/>
        <w:rPr>
          <w:rFonts w:ascii="Arial" w:hAnsi="Arial" w:cs="Arial"/>
        </w:rPr>
      </w:pPr>
      <w:r>
        <w:rPr>
          <w:rFonts w:ascii="Arial" w:hAnsi="Arial" w:cs="Arial"/>
        </w:rPr>
        <w:t>20</w:t>
      </w:r>
      <w:r w:rsidR="00B65B4C" w:rsidRPr="001D2FF4">
        <w:rPr>
          <w:rFonts w:ascii="Arial" w:hAnsi="Arial" w:cs="Arial"/>
        </w:rPr>
        <w:t xml:space="preserve">. </w:t>
      </w:r>
      <w:r w:rsidR="001D2FF4" w:rsidRPr="001D2FF4">
        <w:rPr>
          <w:rFonts w:ascii="Arial" w:hAnsi="Arial" w:cs="Arial"/>
        </w:rPr>
        <w:tab/>
      </w:r>
      <w:r w:rsidR="00B65B4C" w:rsidRPr="001D2FF4">
        <w:rPr>
          <w:rFonts w:ascii="Arial" w:hAnsi="Arial" w:cs="Arial"/>
        </w:rPr>
        <w:t>Deliver key business objectives and meet Key Performance Indicators</w:t>
      </w:r>
      <w:r w:rsidR="00AC6E90">
        <w:rPr>
          <w:rFonts w:ascii="Arial" w:hAnsi="Arial" w:cs="Arial"/>
        </w:rPr>
        <w:t xml:space="preserve"> </w:t>
      </w:r>
      <w:r w:rsidR="00B65B4C" w:rsidRPr="001D2FF4">
        <w:rPr>
          <w:rFonts w:ascii="Arial" w:hAnsi="Arial" w:cs="Arial"/>
        </w:rPr>
        <w:t xml:space="preserve">(KPIs) through a personal performance plan. </w:t>
      </w:r>
    </w:p>
    <w:p w14:paraId="1E6C05B0" w14:textId="77777777" w:rsidR="00B65B4C" w:rsidRPr="001D2FF4" w:rsidRDefault="00B65B4C" w:rsidP="00B65B4C">
      <w:pPr>
        <w:rPr>
          <w:rFonts w:ascii="Arial" w:hAnsi="Arial" w:cs="Arial"/>
        </w:rPr>
      </w:pPr>
    </w:p>
    <w:p w14:paraId="31230096" w14:textId="7096897C" w:rsidR="00B65B4C" w:rsidRPr="001D2FF4" w:rsidRDefault="00EA2FA5" w:rsidP="001D2FF4">
      <w:pPr>
        <w:ind w:left="540" w:hanging="540"/>
        <w:rPr>
          <w:rFonts w:ascii="Arial" w:hAnsi="Arial" w:cs="Arial"/>
        </w:rPr>
      </w:pPr>
      <w:r>
        <w:rPr>
          <w:rFonts w:ascii="Arial" w:hAnsi="Arial" w:cs="Arial"/>
        </w:rPr>
        <w:t>21</w:t>
      </w:r>
      <w:r w:rsidR="00B65B4C" w:rsidRPr="001D2FF4">
        <w:rPr>
          <w:rFonts w:ascii="Arial" w:hAnsi="Arial" w:cs="Arial"/>
        </w:rPr>
        <w:t xml:space="preserve">. </w:t>
      </w:r>
      <w:r w:rsidR="001D2FF4" w:rsidRPr="001D2FF4">
        <w:rPr>
          <w:rFonts w:ascii="Arial" w:hAnsi="Arial" w:cs="Arial"/>
        </w:rPr>
        <w:tab/>
      </w:r>
      <w:r w:rsidR="00B65B4C" w:rsidRPr="001D2FF4">
        <w:rPr>
          <w:rFonts w:ascii="Arial" w:hAnsi="Arial" w:cs="Arial"/>
        </w:rPr>
        <w:t>Analyse work and produce action plans where performance improvement is requi</w:t>
      </w:r>
      <w:r w:rsidR="00AC6E90">
        <w:rPr>
          <w:rFonts w:ascii="Arial" w:hAnsi="Arial" w:cs="Arial"/>
        </w:rPr>
        <w:t>red.</w:t>
      </w:r>
    </w:p>
    <w:p w14:paraId="26DA578E" w14:textId="77777777" w:rsidR="00B65B4C" w:rsidRPr="001D2FF4" w:rsidRDefault="00B65B4C" w:rsidP="00E77A01">
      <w:pPr>
        <w:tabs>
          <w:tab w:val="left" w:pos="-630"/>
          <w:tab w:val="left" w:pos="567"/>
        </w:tabs>
        <w:ind w:left="567" w:hanging="567"/>
        <w:rPr>
          <w:rFonts w:ascii="Arial" w:hAnsi="Arial" w:cs="Arial"/>
        </w:rPr>
      </w:pPr>
    </w:p>
    <w:p w14:paraId="215DACFE" w14:textId="77777777" w:rsidR="00E77A01" w:rsidRDefault="00E77A01" w:rsidP="00931725">
      <w:pPr>
        <w:jc w:val="both"/>
        <w:rPr>
          <w:rFonts w:ascii="Arial" w:hAnsi="Arial" w:cs="Arial"/>
          <w:b/>
        </w:rPr>
      </w:pPr>
    </w:p>
    <w:p w14:paraId="21C24DEA" w14:textId="77777777" w:rsidR="001D2FF4" w:rsidRDefault="001D2FF4" w:rsidP="00931725">
      <w:pPr>
        <w:jc w:val="both"/>
        <w:rPr>
          <w:rFonts w:ascii="Arial" w:hAnsi="Arial" w:cs="Arial"/>
          <w:b/>
        </w:rPr>
      </w:pPr>
    </w:p>
    <w:p w14:paraId="3633C1FB" w14:textId="77777777" w:rsidR="001D2FF4" w:rsidRDefault="001D2FF4" w:rsidP="00931725">
      <w:pPr>
        <w:jc w:val="both"/>
        <w:rPr>
          <w:rFonts w:ascii="Arial" w:hAnsi="Arial" w:cs="Arial"/>
          <w:b/>
        </w:rPr>
      </w:pPr>
    </w:p>
    <w:p w14:paraId="7AA587F5" w14:textId="77777777" w:rsidR="001D2FF4" w:rsidRDefault="001D2FF4" w:rsidP="00931725">
      <w:pPr>
        <w:jc w:val="both"/>
        <w:rPr>
          <w:rFonts w:ascii="Arial" w:hAnsi="Arial" w:cs="Arial"/>
          <w:b/>
        </w:rPr>
      </w:pPr>
    </w:p>
    <w:p w14:paraId="3B5DB0AC" w14:textId="77777777" w:rsidR="001D2FF4" w:rsidRDefault="001D2FF4" w:rsidP="00931725">
      <w:pPr>
        <w:jc w:val="both"/>
        <w:rPr>
          <w:rFonts w:ascii="Arial" w:hAnsi="Arial" w:cs="Arial"/>
          <w:b/>
        </w:rPr>
      </w:pPr>
    </w:p>
    <w:p w14:paraId="144F9B44" w14:textId="77777777" w:rsidR="001D2FF4" w:rsidRDefault="001D2FF4" w:rsidP="00931725">
      <w:pPr>
        <w:jc w:val="both"/>
        <w:rPr>
          <w:rFonts w:ascii="Arial" w:hAnsi="Arial" w:cs="Arial"/>
          <w:b/>
        </w:rPr>
      </w:pPr>
    </w:p>
    <w:p w14:paraId="4D043EF1" w14:textId="77777777" w:rsidR="001D2FF4" w:rsidRDefault="001D2FF4" w:rsidP="00931725">
      <w:pPr>
        <w:jc w:val="both"/>
        <w:rPr>
          <w:rFonts w:ascii="Arial" w:hAnsi="Arial" w:cs="Arial"/>
          <w:b/>
        </w:rPr>
      </w:pPr>
    </w:p>
    <w:p w14:paraId="36EF8914" w14:textId="77777777" w:rsidR="001D2FF4" w:rsidRDefault="001D2FF4" w:rsidP="00931725">
      <w:pPr>
        <w:jc w:val="both"/>
        <w:rPr>
          <w:rFonts w:ascii="Arial" w:hAnsi="Arial" w:cs="Arial"/>
          <w:b/>
        </w:rPr>
      </w:pPr>
    </w:p>
    <w:p w14:paraId="1E6AA2D4" w14:textId="77777777" w:rsidR="001D2FF4" w:rsidRDefault="001D2FF4" w:rsidP="00931725">
      <w:pPr>
        <w:jc w:val="both"/>
        <w:rPr>
          <w:rFonts w:ascii="Arial" w:hAnsi="Arial" w:cs="Arial"/>
          <w:b/>
        </w:rPr>
      </w:pPr>
    </w:p>
    <w:p w14:paraId="7BF55B54" w14:textId="77777777" w:rsidR="001D2FF4" w:rsidRDefault="001D2FF4" w:rsidP="00931725">
      <w:pPr>
        <w:jc w:val="both"/>
        <w:rPr>
          <w:rFonts w:ascii="Arial" w:hAnsi="Arial" w:cs="Arial"/>
          <w:b/>
        </w:rPr>
      </w:pPr>
    </w:p>
    <w:p w14:paraId="0EBDAE30" w14:textId="77777777" w:rsidR="001D2FF4" w:rsidRDefault="001D2FF4" w:rsidP="00931725">
      <w:pPr>
        <w:jc w:val="both"/>
        <w:rPr>
          <w:rFonts w:ascii="Arial" w:hAnsi="Arial" w:cs="Arial"/>
          <w:b/>
        </w:rPr>
      </w:pPr>
    </w:p>
    <w:p w14:paraId="1DD026E7" w14:textId="77777777" w:rsidR="001D2FF4" w:rsidRDefault="001D2FF4" w:rsidP="00931725">
      <w:pPr>
        <w:jc w:val="both"/>
        <w:rPr>
          <w:rFonts w:ascii="Arial" w:hAnsi="Arial" w:cs="Arial"/>
          <w:b/>
        </w:rPr>
      </w:pPr>
    </w:p>
    <w:p w14:paraId="55713FFD" w14:textId="77777777" w:rsidR="001D2FF4" w:rsidRDefault="001D2FF4" w:rsidP="00931725">
      <w:pPr>
        <w:jc w:val="both"/>
        <w:rPr>
          <w:rFonts w:ascii="Arial" w:hAnsi="Arial" w:cs="Arial"/>
          <w:b/>
        </w:rPr>
      </w:pPr>
    </w:p>
    <w:p w14:paraId="74B09F1B" w14:textId="77777777" w:rsidR="001D2FF4" w:rsidRDefault="001D2FF4" w:rsidP="00931725">
      <w:pPr>
        <w:jc w:val="both"/>
        <w:rPr>
          <w:rFonts w:ascii="Arial" w:hAnsi="Arial" w:cs="Arial"/>
          <w:b/>
        </w:rPr>
      </w:pPr>
    </w:p>
    <w:p w14:paraId="36D4B29D" w14:textId="77777777" w:rsidR="001D2FF4" w:rsidRDefault="001D2FF4" w:rsidP="00931725">
      <w:pPr>
        <w:jc w:val="both"/>
        <w:rPr>
          <w:rFonts w:ascii="Arial" w:hAnsi="Arial" w:cs="Arial"/>
          <w:b/>
        </w:rPr>
      </w:pPr>
    </w:p>
    <w:p w14:paraId="18D508C7" w14:textId="77777777" w:rsidR="001D2FF4" w:rsidRDefault="001D2FF4" w:rsidP="00931725">
      <w:pPr>
        <w:jc w:val="both"/>
        <w:rPr>
          <w:rFonts w:ascii="Arial" w:hAnsi="Arial" w:cs="Arial"/>
          <w:b/>
        </w:rPr>
      </w:pPr>
    </w:p>
    <w:p w14:paraId="3FBE88AB" w14:textId="77777777" w:rsidR="001D2FF4" w:rsidRDefault="001D2FF4" w:rsidP="00931725">
      <w:pPr>
        <w:jc w:val="both"/>
        <w:rPr>
          <w:rFonts w:ascii="Arial" w:hAnsi="Arial" w:cs="Arial"/>
          <w:b/>
        </w:rPr>
      </w:pPr>
    </w:p>
    <w:p w14:paraId="0B8DE1D0" w14:textId="77777777" w:rsidR="001D2FF4" w:rsidRDefault="001D2FF4" w:rsidP="00931725">
      <w:pPr>
        <w:jc w:val="both"/>
        <w:rPr>
          <w:rFonts w:ascii="Arial" w:hAnsi="Arial" w:cs="Arial"/>
          <w:b/>
        </w:rPr>
      </w:pPr>
    </w:p>
    <w:p w14:paraId="5D1CAC4C" w14:textId="77777777" w:rsidR="001D2FF4" w:rsidRDefault="001D2FF4" w:rsidP="00931725">
      <w:pPr>
        <w:jc w:val="both"/>
        <w:rPr>
          <w:rFonts w:ascii="Arial" w:hAnsi="Arial" w:cs="Arial"/>
          <w:b/>
        </w:rPr>
      </w:pPr>
    </w:p>
    <w:p w14:paraId="300AC13E" w14:textId="77777777" w:rsidR="001D2FF4" w:rsidRDefault="001D2FF4" w:rsidP="00931725">
      <w:pPr>
        <w:jc w:val="both"/>
        <w:rPr>
          <w:rFonts w:ascii="Arial" w:hAnsi="Arial" w:cs="Arial"/>
          <w:b/>
        </w:rPr>
      </w:pPr>
    </w:p>
    <w:p w14:paraId="27A43500" w14:textId="77777777" w:rsidR="001D2FF4" w:rsidRDefault="001D2FF4" w:rsidP="00931725">
      <w:pPr>
        <w:jc w:val="both"/>
        <w:rPr>
          <w:rFonts w:ascii="Arial" w:hAnsi="Arial" w:cs="Arial"/>
          <w:b/>
        </w:rPr>
      </w:pPr>
    </w:p>
    <w:p w14:paraId="619213CB" w14:textId="77777777" w:rsidR="001D2FF4" w:rsidRDefault="001D2FF4" w:rsidP="00931725">
      <w:pPr>
        <w:jc w:val="both"/>
        <w:rPr>
          <w:rFonts w:ascii="Arial" w:hAnsi="Arial" w:cs="Arial"/>
          <w:b/>
        </w:rPr>
      </w:pPr>
    </w:p>
    <w:p w14:paraId="3C0E47EF" w14:textId="77777777" w:rsidR="001D2FF4" w:rsidRDefault="001D2FF4" w:rsidP="00931725">
      <w:pPr>
        <w:jc w:val="both"/>
        <w:rPr>
          <w:rFonts w:ascii="Arial" w:hAnsi="Arial" w:cs="Arial"/>
          <w:b/>
        </w:rPr>
      </w:pPr>
    </w:p>
    <w:p w14:paraId="0AEA78F7" w14:textId="77777777" w:rsidR="001D2FF4" w:rsidRDefault="001D2FF4" w:rsidP="00931725">
      <w:pPr>
        <w:jc w:val="both"/>
        <w:rPr>
          <w:rFonts w:ascii="Arial" w:hAnsi="Arial" w:cs="Arial"/>
          <w:b/>
        </w:rPr>
      </w:pPr>
    </w:p>
    <w:p w14:paraId="602F46BD" w14:textId="77777777" w:rsidR="001D2FF4" w:rsidRPr="001D2FF4" w:rsidRDefault="001D2FF4" w:rsidP="00931725">
      <w:pPr>
        <w:jc w:val="both"/>
        <w:rPr>
          <w:rFonts w:ascii="Arial" w:hAnsi="Arial" w:cs="Arial"/>
          <w:b/>
        </w:rPr>
      </w:pPr>
    </w:p>
    <w:p w14:paraId="10B9A48B" w14:textId="77777777" w:rsidR="00AC6E90" w:rsidRDefault="00AC6E90" w:rsidP="00AC6E90">
      <w:pPr>
        <w:rPr>
          <w:rFonts w:ascii="Arial" w:hAnsi="Arial" w:cs="Arial"/>
          <w:b/>
        </w:rPr>
      </w:pPr>
      <w:r>
        <w:rPr>
          <w:rFonts w:ascii="Arial" w:hAnsi="Arial" w:cs="Arial"/>
          <w:b/>
        </w:rPr>
        <w:lastRenderedPageBreak/>
        <w:t>Job Context and Other R</w:t>
      </w:r>
      <w:r w:rsidRPr="00495B1F">
        <w:rPr>
          <w:rFonts w:ascii="Arial" w:hAnsi="Arial" w:cs="Arial"/>
          <w:b/>
        </w:rPr>
        <w:t xml:space="preserve">elevant </w:t>
      </w:r>
      <w:r>
        <w:rPr>
          <w:rFonts w:ascii="Arial" w:hAnsi="Arial" w:cs="Arial"/>
          <w:b/>
        </w:rPr>
        <w:t>Information:</w:t>
      </w:r>
    </w:p>
    <w:p w14:paraId="3CEA20D8" w14:textId="77777777" w:rsidR="00AC6E90" w:rsidRPr="00495B1F" w:rsidRDefault="00AC6E90" w:rsidP="00AC6E90">
      <w:pPr>
        <w:rPr>
          <w:rFonts w:ascii="Arial" w:hAnsi="Arial" w:cs="Arial"/>
          <w:b/>
        </w:rPr>
      </w:pPr>
    </w:p>
    <w:p w14:paraId="7CFAC8B8" w14:textId="77777777" w:rsidR="00AC6E90" w:rsidRDefault="00AC6E90" w:rsidP="00AC6E90">
      <w:pPr>
        <w:rPr>
          <w:rFonts w:ascii="Arial" w:hAnsi="Arial" w:cs="Arial"/>
        </w:rPr>
      </w:pPr>
      <w:r w:rsidRPr="00AB32CA">
        <w:rPr>
          <w:rFonts w:ascii="Arial" w:hAnsi="Arial" w:cs="Arial"/>
        </w:rPr>
        <w:t>The post holder:</w:t>
      </w:r>
    </w:p>
    <w:p w14:paraId="3BF33B45" w14:textId="77777777" w:rsidR="00AC6E90" w:rsidRPr="00AB32CA" w:rsidRDefault="00AC6E90" w:rsidP="00AC6E90">
      <w:pPr>
        <w:rPr>
          <w:rFonts w:ascii="Arial" w:hAnsi="Arial" w:cs="Arial"/>
        </w:rPr>
      </w:pPr>
    </w:p>
    <w:p w14:paraId="7D35ACCA" w14:textId="77777777" w:rsidR="00AC6E90" w:rsidRPr="008E33A5" w:rsidRDefault="00AC6E90" w:rsidP="00AC6E90">
      <w:pPr>
        <w:pStyle w:val="BodyText"/>
        <w:widowControl/>
        <w:numPr>
          <w:ilvl w:val="0"/>
          <w:numId w:val="16"/>
        </w:numPr>
        <w:autoSpaceDE/>
        <w:autoSpaceDN/>
        <w:adjustRightInd/>
        <w:spacing w:after="0"/>
        <w:ind w:left="360" w:right="237"/>
        <w:rPr>
          <w:rFonts w:ascii="Arial" w:hAnsi="Arial" w:cs="Arial"/>
          <w:sz w:val="24"/>
        </w:rPr>
      </w:pPr>
      <w:r w:rsidRPr="008E33A5">
        <w:rPr>
          <w:rFonts w:ascii="Arial" w:hAnsi="Arial" w:cs="Arial"/>
          <w:sz w:val="24"/>
        </w:rPr>
        <w:t>must discharge their relevant duties and responsibilities under the Health &amp; Safety Work etc. Act 1974, the Management of Health and Safety at Work Regulations 1999 (as amended) and all relevant Codes of Safe Working Practice and policies.  The Health and Safety at Work Act stipulates that it is the responsibility of every employee to observe all rules governing health and safety and such safety equipment as provided must be used.</w:t>
      </w:r>
    </w:p>
    <w:p w14:paraId="0F32C2B6" w14:textId="77777777" w:rsidR="00AC6E90" w:rsidRPr="008E33A5" w:rsidRDefault="00AC6E90" w:rsidP="00AC6E90">
      <w:pPr>
        <w:pStyle w:val="BodyText"/>
        <w:widowControl/>
        <w:autoSpaceDE/>
        <w:autoSpaceDN/>
        <w:adjustRightInd/>
        <w:spacing w:after="0"/>
        <w:ind w:left="360" w:right="237" w:hanging="360"/>
        <w:rPr>
          <w:rFonts w:ascii="Arial" w:hAnsi="Arial" w:cs="Arial"/>
          <w:sz w:val="24"/>
        </w:rPr>
      </w:pPr>
    </w:p>
    <w:p w14:paraId="29648760" w14:textId="77777777" w:rsidR="00AC6E90" w:rsidRPr="008E33A5" w:rsidRDefault="00AC6E90" w:rsidP="00AC6E90">
      <w:pPr>
        <w:pStyle w:val="BodyText"/>
        <w:numPr>
          <w:ilvl w:val="0"/>
          <w:numId w:val="16"/>
        </w:numPr>
        <w:spacing w:after="0"/>
        <w:ind w:left="360"/>
        <w:rPr>
          <w:rFonts w:ascii="Arial" w:hAnsi="Arial" w:cs="Arial"/>
          <w:sz w:val="24"/>
        </w:rPr>
      </w:pPr>
      <w:r w:rsidRPr="008E33A5">
        <w:rPr>
          <w:rFonts w:ascii="Arial" w:hAnsi="Arial" w:cs="Arial"/>
          <w:sz w:val="24"/>
        </w:rPr>
        <w:t>must have due regard to the Association’s current management arrangements for Data Quality.  All employees have a responsibility to ensure that the data they collect, manage and report, including data from third parties is accurate, valid, reliable, relevant, complete and produced in a timely fashion to aid sound decision making and that appropriate procedures, systems and processes are in place to provide quality data.</w:t>
      </w:r>
    </w:p>
    <w:p w14:paraId="10AA3DC0" w14:textId="77777777" w:rsidR="00AC6E90" w:rsidRPr="008E33A5" w:rsidRDefault="00AC6E90" w:rsidP="00AC6E90">
      <w:pPr>
        <w:pStyle w:val="BodyText"/>
        <w:spacing w:after="0"/>
        <w:ind w:left="360" w:hanging="360"/>
        <w:rPr>
          <w:rFonts w:ascii="Arial" w:hAnsi="Arial" w:cs="Arial"/>
          <w:sz w:val="24"/>
        </w:rPr>
      </w:pPr>
    </w:p>
    <w:p w14:paraId="6E0FBA5A" w14:textId="77777777" w:rsidR="00AC6E90" w:rsidRPr="008E33A5" w:rsidRDefault="00AC6E90" w:rsidP="00AC6E90">
      <w:pPr>
        <w:pStyle w:val="BodyText"/>
        <w:numPr>
          <w:ilvl w:val="0"/>
          <w:numId w:val="16"/>
        </w:numPr>
        <w:spacing w:after="0"/>
        <w:ind w:left="360"/>
        <w:rPr>
          <w:rFonts w:ascii="Arial" w:hAnsi="Arial" w:cs="Arial"/>
          <w:sz w:val="24"/>
        </w:rPr>
      </w:pPr>
      <w:r w:rsidRPr="008E33A5">
        <w:rPr>
          <w:rFonts w:ascii="Arial" w:hAnsi="Arial" w:cs="Arial"/>
          <w:sz w:val="24"/>
        </w:rPr>
        <w:t>must work in accordance with the Association’s policies, procedures, information, instructions, and/ or training received.</w:t>
      </w:r>
    </w:p>
    <w:p w14:paraId="6C6CF319" w14:textId="77777777" w:rsidR="00AC6E90" w:rsidRPr="008E33A5" w:rsidRDefault="00AC6E90" w:rsidP="00AC6E90">
      <w:pPr>
        <w:ind w:left="360" w:hanging="360"/>
        <w:rPr>
          <w:rFonts w:ascii="Arial" w:hAnsi="Arial" w:cs="Arial"/>
          <w:bCs/>
        </w:rPr>
      </w:pPr>
    </w:p>
    <w:p w14:paraId="2AB6EF35" w14:textId="77777777" w:rsidR="00AC6E90" w:rsidRPr="00253BA4" w:rsidRDefault="00AC6E90" w:rsidP="00AC6E90">
      <w:pPr>
        <w:rPr>
          <w:rFonts w:ascii="Arial" w:hAnsi="Arial" w:cs="Arial"/>
        </w:rPr>
      </w:pPr>
      <w:r w:rsidRPr="008E33A5">
        <w:rPr>
          <w:rFonts w:ascii="Arial" w:hAnsi="Arial" w:cs="Arial"/>
        </w:rPr>
        <w:t>This profile is indicative of the nature and level of responsibility associated with the post.  It is not exhaustive and the post holder may be required to undertake such other duties as delegated by line-manager that may be required to meet the needs and responsibility of t</w:t>
      </w:r>
      <w:r>
        <w:rPr>
          <w:rFonts w:ascii="Arial" w:hAnsi="Arial" w:cs="Arial"/>
        </w:rPr>
        <w:t>he Service and the Association.</w:t>
      </w:r>
    </w:p>
    <w:p w14:paraId="47039819" w14:textId="77777777" w:rsidR="00AC6E90" w:rsidRDefault="00AC6E90" w:rsidP="00AC6E90"/>
    <w:p w14:paraId="6FEEDABC" w14:textId="77777777" w:rsidR="00AC6E90" w:rsidRPr="007D5EF6" w:rsidRDefault="00AC6E90" w:rsidP="00AC6E90">
      <w:pPr>
        <w:widowControl w:val="0"/>
        <w:autoSpaceDE w:val="0"/>
        <w:autoSpaceDN w:val="0"/>
        <w:adjustRightInd w:val="0"/>
        <w:jc w:val="both"/>
        <w:rPr>
          <w:rFonts w:ascii="Arial" w:eastAsia="Times New Roman" w:hAnsi="Arial" w:cs="Arial"/>
        </w:rPr>
      </w:pPr>
      <w:r w:rsidRPr="007D5EF6">
        <w:rPr>
          <w:rFonts w:ascii="Arial" w:eastAsia="Times New Roman" w:hAnsi="Arial" w:cs="Arial"/>
        </w:rPr>
        <w:t>Signed ………………………………………….</w:t>
      </w:r>
      <w:r w:rsidRPr="007D5EF6">
        <w:rPr>
          <w:rFonts w:ascii="Arial" w:eastAsia="Times New Roman" w:hAnsi="Arial" w:cs="Arial"/>
        </w:rPr>
        <w:tab/>
        <w:t>Line Manager (if applicable)</w:t>
      </w:r>
    </w:p>
    <w:p w14:paraId="394A4E77" w14:textId="77777777" w:rsidR="00AC6E90" w:rsidRDefault="00AC6E90" w:rsidP="00AC6E90">
      <w:pPr>
        <w:widowControl w:val="0"/>
        <w:autoSpaceDE w:val="0"/>
        <w:autoSpaceDN w:val="0"/>
        <w:adjustRightInd w:val="0"/>
        <w:jc w:val="both"/>
        <w:rPr>
          <w:rFonts w:ascii="Arial" w:eastAsia="Times New Roman" w:hAnsi="Arial" w:cs="Arial"/>
        </w:rPr>
      </w:pPr>
    </w:p>
    <w:p w14:paraId="72B101EB" w14:textId="77777777" w:rsidR="00AC6E90" w:rsidRPr="007D5EF6" w:rsidRDefault="00AC6E90" w:rsidP="00AC6E90">
      <w:pPr>
        <w:widowControl w:val="0"/>
        <w:autoSpaceDE w:val="0"/>
        <w:autoSpaceDN w:val="0"/>
        <w:adjustRightInd w:val="0"/>
        <w:jc w:val="both"/>
        <w:rPr>
          <w:rFonts w:ascii="Arial" w:eastAsia="Times New Roman" w:hAnsi="Arial" w:cs="Arial"/>
        </w:rPr>
      </w:pPr>
    </w:p>
    <w:p w14:paraId="0BA39AA5" w14:textId="77777777" w:rsidR="00AC6E90" w:rsidRDefault="00AC6E90" w:rsidP="00AC6E90">
      <w:r w:rsidRPr="007D5EF6">
        <w:rPr>
          <w:rFonts w:ascii="Arial" w:eastAsia="Times New Roman" w:hAnsi="Arial" w:cs="Arial"/>
        </w:rPr>
        <w:t xml:space="preserve">Signed …………………………………………..  </w:t>
      </w:r>
      <w:r>
        <w:rPr>
          <w:rFonts w:ascii="Arial" w:eastAsia="Times New Roman" w:hAnsi="Arial" w:cs="Arial"/>
        </w:rPr>
        <w:tab/>
      </w:r>
      <w:r w:rsidRPr="007D5EF6">
        <w:rPr>
          <w:rFonts w:ascii="Arial" w:eastAsia="Times New Roman" w:hAnsi="Arial" w:cs="Arial"/>
        </w:rPr>
        <w:t>Post</w:t>
      </w:r>
      <w:r>
        <w:rPr>
          <w:rFonts w:ascii="Arial" w:eastAsia="Times New Roman" w:hAnsi="Arial" w:cs="Arial"/>
        </w:rPr>
        <w:t xml:space="preserve"> </w:t>
      </w:r>
      <w:r w:rsidRPr="007D5EF6">
        <w:rPr>
          <w:rFonts w:ascii="Arial" w:eastAsia="Times New Roman" w:hAnsi="Arial" w:cs="Arial"/>
        </w:rPr>
        <w:t>holder</w:t>
      </w:r>
      <w:r w:rsidRPr="007D5EF6">
        <w:rPr>
          <w:rFonts w:ascii="Arial" w:eastAsia="Times New Roman" w:hAnsi="Arial" w:cs="Arial"/>
        </w:rPr>
        <w:tab/>
      </w:r>
    </w:p>
    <w:p w14:paraId="1E70729A" w14:textId="77777777" w:rsidR="006F11CA" w:rsidRPr="001D2FF4" w:rsidRDefault="00AC6E90" w:rsidP="00E77A01">
      <w:pPr>
        <w:rPr>
          <w:rFonts w:ascii="Arial" w:hAnsi="Arial" w:cs="Arial"/>
          <w:bCs/>
        </w:rPr>
      </w:pPr>
      <w:r>
        <w:rPr>
          <w:rFonts w:ascii="Arial" w:hAnsi="Arial" w:cs="Arial"/>
          <w:bCs/>
        </w:rPr>
        <w:br w:type="page"/>
      </w:r>
    </w:p>
    <w:p w14:paraId="5AE93C6F" w14:textId="77777777" w:rsidR="006F11CA" w:rsidRPr="001D2FF4" w:rsidRDefault="006F11CA" w:rsidP="003105D1">
      <w:pPr>
        <w:pBdr>
          <w:top w:val="single" w:sz="4" w:space="1" w:color="auto"/>
          <w:left w:val="single" w:sz="4" w:space="4" w:color="auto"/>
          <w:bottom w:val="single" w:sz="4" w:space="1" w:color="auto"/>
          <w:right w:val="single" w:sz="4" w:space="22" w:color="auto"/>
        </w:pBdr>
        <w:shd w:val="clear" w:color="auto" w:fill="BFBFBF"/>
        <w:jc w:val="center"/>
        <w:rPr>
          <w:rFonts w:ascii="Arial" w:hAnsi="Arial" w:cs="Arial"/>
          <w:b/>
          <w:caps/>
        </w:rPr>
      </w:pPr>
      <w:r w:rsidRPr="001D2FF4">
        <w:rPr>
          <w:rFonts w:ascii="Arial" w:hAnsi="Arial" w:cs="Arial"/>
          <w:b/>
        </w:rPr>
        <w:lastRenderedPageBreak/>
        <w:t>Person Specification</w:t>
      </w:r>
    </w:p>
    <w:p w14:paraId="40C05AE5" w14:textId="77777777" w:rsidR="006F11CA" w:rsidRPr="001D2FF4" w:rsidRDefault="006F11CA" w:rsidP="006F11CA">
      <w:pPr>
        <w:jc w:val="both"/>
        <w:rPr>
          <w:rFonts w:ascii="Arial" w:hAnsi="Arial" w:cs="Arial"/>
          <w:b/>
        </w:rPr>
      </w:pPr>
    </w:p>
    <w:tbl>
      <w:tblPr>
        <w:tblW w:w="9606" w:type="dxa"/>
        <w:tblLayout w:type="fixed"/>
        <w:tblLook w:val="04A0" w:firstRow="1" w:lastRow="0" w:firstColumn="1" w:lastColumn="0" w:noHBand="0" w:noVBand="1"/>
      </w:tblPr>
      <w:tblGrid>
        <w:gridCol w:w="7054"/>
        <w:gridCol w:w="567"/>
        <w:gridCol w:w="1952"/>
        <w:gridCol w:w="33"/>
      </w:tblGrid>
      <w:tr w:rsidR="00AC6E90" w:rsidRPr="007B5BDC" w14:paraId="3DE18E9D" w14:textId="77777777" w:rsidTr="00AC6E90">
        <w:trPr>
          <w:gridAfter w:val="1"/>
          <w:wAfter w:w="33" w:type="dxa"/>
        </w:trPr>
        <w:tc>
          <w:tcPr>
            <w:tcW w:w="7621" w:type="dxa"/>
            <w:gridSpan w:val="2"/>
            <w:shd w:val="clear" w:color="auto" w:fill="auto"/>
          </w:tcPr>
          <w:p w14:paraId="2E6BE499" w14:textId="77777777" w:rsidR="00AC6E90" w:rsidRPr="007B5BDC" w:rsidRDefault="00AC6E90" w:rsidP="00C30F2A">
            <w:pPr>
              <w:widowControl w:val="0"/>
              <w:tabs>
                <w:tab w:val="left" w:pos="720"/>
                <w:tab w:val="left" w:pos="1440"/>
                <w:tab w:val="left" w:pos="2160"/>
                <w:tab w:val="left" w:pos="2880"/>
                <w:tab w:val="left" w:pos="3600"/>
                <w:tab w:val="left" w:pos="4320"/>
                <w:tab w:val="left" w:pos="5040"/>
                <w:tab w:val="left" w:pos="5760"/>
                <w:tab w:val="right" w:pos="9354"/>
              </w:tabs>
              <w:autoSpaceDE w:val="0"/>
              <w:autoSpaceDN w:val="0"/>
              <w:adjustRightInd w:val="0"/>
              <w:rPr>
                <w:rFonts w:ascii="Arial" w:eastAsia="Times New Roman" w:hAnsi="Arial" w:cs="Arial"/>
                <w:b/>
                <w:lang w:val="en-US"/>
              </w:rPr>
            </w:pPr>
            <w:r w:rsidRPr="007B5BDC">
              <w:rPr>
                <w:rFonts w:ascii="Arial" w:eastAsia="Times New Roman" w:hAnsi="Arial" w:cs="Arial"/>
                <w:b/>
                <w:lang w:val="en-US"/>
              </w:rPr>
              <w:t>Job Title:</w:t>
            </w:r>
            <w:r>
              <w:rPr>
                <w:rFonts w:ascii="Arial" w:eastAsia="Times New Roman" w:hAnsi="Arial" w:cs="Arial"/>
                <w:b/>
                <w:lang w:val="en-US"/>
              </w:rPr>
              <w:t xml:space="preserve"> </w:t>
            </w:r>
            <w:r w:rsidRPr="00AC6E90">
              <w:rPr>
                <w:rFonts w:ascii="Arial" w:hAnsi="Arial" w:cs="Arial"/>
                <w:b/>
                <w:bCs/>
              </w:rPr>
              <w:t>Administrative Assistant (Customer Engagement and Volunteering)</w:t>
            </w:r>
          </w:p>
          <w:p w14:paraId="7C2DA083" w14:textId="77777777" w:rsidR="00AC6E90" w:rsidRPr="007B5BDC" w:rsidRDefault="00AC6E90" w:rsidP="00C30F2A">
            <w:pPr>
              <w:widowControl w:val="0"/>
              <w:tabs>
                <w:tab w:val="left" w:pos="720"/>
                <w:tab w:val="left" w:pos="1440"/>
                <w:tab w:val="left" w:pos="2160"/>
                <w:tab w:val="left" w:pos="2880"/>
                <w:tab w:val="left" w:pos="3600"/>
                <w:tab w:val="left" w:pos="4320"/>
                <w:tab w:val="left" w:pos="5040"/>
                <w:tab w:val="left" w:pos="5760"/>
                <w:tab w:val="right" w:pos="9354"/>
              </w:tabs>
              <w:autoSpaceDE w:val="0"/>
              <w:autoSpaceDN w:val="0"/>
              <w:adjustRightInd w:val="0"/>
              <w:rPr>
                <w:rFonts w:ascii="Arial" w:eastAsia="Times New Roman" w:hAnsi="Arial" w:cs="Arial"/>
                <w:b/>
                <w:lang w:val="en-US"/>
              </w:rPr>
            </w:pPr>
            <w:r w:rsidRPr="007B5BDC">
              <w:rPr>
                <w:rFonts w:ascii="Arial" w:eastAsia="Times New Roman" w:hAnsi="Arial" w:cs="Arial"/>
                <w:b/>
                <w:lang w:val="en-US"/>
              </w:rPr>
              <w:tab/>
            </w:r>
            <w:r w:rsidRPr="007B5BDC">
              <w:rPr>
                <w:rFonts w:ascii="Arial" w:eastAsia="Times New Roman" w:hAnsi="Arial" w:cs="Arial"/>
                <w:b/>
                <w:lang w:val="en-US"/>
              </w:rPr>
              <w:tab/>
            </w:r>
          </w:p>
          <w:p w14:paraId="7D73C71C" w14:textId="77777777" w:rsidR="00AC6E90" w:rsidRPr="007B5BDC" w:rsidRDefault="00AC6E90" w:rsidP="00C30F2A">
            <w:pPr>
              <w:widowControl w:val="0"/>
              <w:tabs>
                <w:tab w:val="left" w:pos="720"/>
                <w:tab w:val="left" w:pos="1440"/>
                <w:tab w:val="left" w:pos="2160"/>
                <w:tab w:val="left" w:pos="2880"/>
                <w:tab w:val="left" w:pos="3600"/>
                <w:tab w:val="left" w:pos="4320"/>
                <w:tab w:val="left" w:pos="5040"/>
                <w:tab w:val="left" w:pos="5760"/>
                <w:tab w:val="right" w:pos="9354"/>
              </w:tabs>
              <w:autoSpaceDE w:val="0"/>
              <w:autoSpaceDN w:val="0"/>
              <w:adjustRightInd w:val="0"/>
              <w:rPr>
                <w:rFonts w:ascii="Arial" w:eastAsia="Times New Roman" w:hAnsi="Arial" w:cs="Arial"/>
                <w:lang w:val="en-US"/>
              </w:rPr>
            </w:pPr>
            <w:r w:rsidRPr="007B5BDC">
              <w:rPr>
                <w:rFonts w:ascii="Arial" w:eastAsia="Times New Roman" w:hAnsi="Arial" w:cs="Arial"/>
                <w:lang w:val="en-US"/>
              </w:rPr>
              <w:t>As part of the Disability Symbol accreditation, the Association has made the commitment to interview all applicants with a disability who meet minimum essential criteria for the post.</w:t>
            </w:r>
          </w:p>
          <w:p w14:paraId="5DAA7162" w14:textId="77777777" w:rsidR="00AC6E90" w:rsidRPr="007B5BDC" w:rsidRDefault="00AC6E90" w:rsidP="00C30F2A">
            <w:pPr>
              <w:widowControl w:val="0"/>
              <w:tabs>
                <w:tab w:val="left" w:pos="720"/>
                <w:tab w:val="left" w:pos="1440"/>
                <w:tab w:val="left" w:pos="2160"/>
                <w:tab w:val="left" w:pos="2880"/>
                <w:tab w:val="left" w:pos="3600"/>
                <w:tab w:val="left" w:pos="4320"/>
                <w:tab w:val="left" w:pos="5040"/>
                <w:tab w:val="left" w:pos="5760"/>
                <w:tab w:val="right" w:pos="9354"/>
              </w:tabs>
              <w:autoSpaceDE w:val="0"/>
              <w:autoSpaceDN w:val="0"/>
              <w:adjustRightInd w:val="0"/>
              <w:rPr>
                <w:rFonts w:ascii="Arial" w:eastAsia="Times New Roman" w:hAnsi="Arial" w:cs="Arial"/>
                <w:b/>
                <w:lang w:val="en-US"/>
              </w:rPr>
            </w:pPr>
          </w:p>
        </w:tc>
        <w:tc>
          <w:tcPr>
            <w:tcW w:w="1952" w:type="dxa"/>
            <w:shd w:val="clear" w:color="auto" w:fill="auto"/>
          </w:tcPr>
          <w:p w14:paraId="6ECCB250" w14:textId="77777777" w:rsidR="00AC6E90" w:rsidRPr="007B5BDC" w:rsidRDefault="00376FEE" w:rsidP="00C30F2A">
            <w:pPr>
              <w:widowControl w:val="0"/>
              <w:tabs>
                <w:tab w:val="left" w:pos="720"/>
                <w:tab w:val="left" w:pos="1440"/>
                <w:tab w:val="left" w:pos="2160"/>
                <w:tab w:val="left" w:pos="2880"/>
                <w:tab w:val="left" w:pos="3600"/>
                <w:tab w:val="left" w:pos="4320"/>
                <w:tab w:val="left" w:pos="5040"/>
                <w:tab w:val="left" w:pos="5760"/>
                <w:tab w:val="right" w:pos="9354"/>
              </w:tabs>
              <w:autoSpaceDE w:val="0"/>
              <w:autoSpaceDN w:val="0"/>
              <w:adjustRightInd w:val="0"/>
              <w:rPr>
                <w:rFonts w:ascii="Arial" w:eastAsia="Times New Roman" w:hAnsi="Arial" w:cs="Arial"/>
                <w:b/>
                <w:lang w:val="en-US"/>
              </w:rPr>
            </w:pPr>
            <w:r>
              <w:rPr>
                <w:rFonts w:ascii="Arial" w:eastAsia="Times New Roman" w:hAnsi="Arial" w:cs="Arial"/>
                <w:b/>
                <w:noProof/>
                <w:lang w:eastAsia="en-GB"/>
              </w:rPr>
              <w:drawing>
                <wp:anchor distT="0" distB="0" distL="114300" distR="114300" simplePos="0" relativeHeight="251657728" behindDoc="0" locked="0" layoutInCell="1" allowOverlap="1" wp14:anchorId="77D6A144" wp14:editId="7FF5A0F0">
                  <wp:simplePos x="0" y="0"/>
                  <wp:positionH relativeFrom="column">
                    <wp:align>right</wp:align>
                  </wp:positionH>
                  <wp:positionV relativeFrom="paragraph">
                    <wp:posOffset>-6438900</wp:posOffset>
                  </wp:positionV>
                  <wp:extent cx="1182370" cy="5702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2370" cy="57023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84E3E" w:rsidRPr="001D2FF4" w14:paraId="5C3E114B"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shd w:val="clear" w:color="auto" w:fill="BFBFBF"/>
          </w:tcPr>
          <w:p w14:paraId="1128F814"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b/>
              </w:rPr>
            </w:pPr>
            <w:r w:rsidRPr="001D2FF4">
              <w:rPr>
                <w:rFonts w:ascii="Arial" w:hAnsi="Arial" w:cs="Arial"/>
                <w:b/>
              </w:rPr>
              <w:t>Criteria</w:t>
            </w:r>
          </w:p>
        </w:tc>
        <w:tc>
          <w:tcPr>
            <w:tcW w:w="2552" w:type="dxa"/>
            <w:gridSpan w:val="3"/>
            <w:shd w:val="clear" w:color="auto" w:fill="BFBFBF"/>
          </w:tcPr>
          <w:p w14:paraId="6BC1BEFA" w14:textId="77777777" w:rsidR="003105D1"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b/>
              </w:rPr>
            </w:pPr>
            <w:r w:rsidRPr="001D2FF4">
              <w:rPr>
                <w:rFonts w:ascii="Arial" w:hAnsi="Arial" w:cs="Arial"/>
                <w:b/>
              </w:rPr>
              <w:t>Essential/</w:t>
            </w:r>
          </w:p>
          <w:p w14:paraId="02C86101"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b/>
              </w:rPr>
            </w:pPr>
            <w:r w:rsidRPr="001D2FF4">
              <w:rPr>
                <w:rFonts w:ascii="Arial" w:hAnsi="Arial" w:cs="Arial"/>
                <w:b/>
              </w:rPr>
              <w:t>Desirable</w:t>
            </w:r>
          </w:p>
        </w:tc>
      </w:tr>
      <w:tr w:rsidR="00184E3E" w:rsidRPr="001D2FF4" w14:paraId="2C88306E"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Pr>
          <w:p w14:paraId="542A5159"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b/>
              </w:rPr>
              <w:t>1. Skills/Abilities/Knowledge</w:t>
            </w:r>
          </w:p>
          <w:p w14:paraId="767FB1C6"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i/>
              </w:rPr>
            </w:pPr>
            <w:r w:rsidRPr="001D2FF4">
              <w:rPr>
                <w:rFonts w:ascii="Arial" w:hAnsi="Arial" w:cs="Arial"/>
                <w:i/>
              </w:rPr>
              <w:t xml:space="preserve">This section specifies the skills, abilities and knowledge the </w:t>
            </w:r>
            <w:proofErr w:type="spellStart"/>
            <w:r w:rsidRPr="001D2FF4">
              <w:rPr>
                <w:rFonts w:ascii="Arial" w:hAnsi="Arial" w:cs="Arial"/>
                <w:i/>
              </w:rPr>
              <w:t>postholder</w:t>
            </w:r>
            <w:proofErr w:type="spellEnd"/>
            <w:r w:rsidRPr="001D2FF4">
              <w:rPr>
                <w:rFonts w:ascii="Arial" w:hAnsi="Arial" w:cs="Arial"/>
                <w:i/>
              </w:rPr>
              <w:t xml:space="preserve"> must have to perform satisfactorily.</w:t>
            </w:r>
          </w:p>
        </w:tc>
        <w:tc>
          <w:tcPr>
            <w:tcW w:w="2552" w:type="dxa"/>
            <w:gridSpan w:val="3"/>
          </w:tcPr>
          <w:p w14:paraId="1BD3EF18"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p>
        </w:tc>
      </w:tr>
      <w:tr w:rsidR="00184E3E" w:rsidRPr="001D2FF4" w14:paraId="11FAF64B"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Pr>
          <w:p w14:paraId="7FB6B516" w14:textId="77777777" w:rsidR="00184E3E" w:rsidRPr="001D2FF4" w:rsidRDefault="00184E3E" w:rsidP="00184E3E">
            <w:pPr>
              <w:numPr>
                <w:ilvl w:val="0"/>
                <w:numId w:val="12"/>
              </w:numPr>
              <w:tabs>
                <w:tab w:val="left" w:pos="360"/>
              </w:tabs>
              <w:rPr>
                <w:rFonts w:ascii="Arial" w:hAnsi="Arial" w:cs="Arial"/>
              </w:rPr>
            </w:pPr>
            <w:r w:rsidRPr="001D2FF4">
              <w:rPr>
                <w:rFonts w:ascii="Arial" w:hAnsi="Arial" w:cs="Arial"/>
              </w:rPr>
              <w:t>Fully competent in office practice</w:t>
            </w:r>
            <w:r w:rsidR="0084466A" w:rsidRPr="001D2FF4">
              <w:rPr>
                <w:rFonts w:ascii="Arial" w:hAnsi="Arial" w:cs="Arial"/>
              </w:rPr>
              <w:t>.</w:t>
            </w:r>
            <w:r w:rsidRPr="001D2FF4">
              <w:rPr>
                <w:rFonts w:ascii="Arial" w:hAnsi="Arial" w:cs="Arial"/>
              </w:rPr>
              <w:t xml:space="preserve"> </w:t>
            </w:r>
          </w:p>
        </w:tc>
        <w:tc>
          <w:tcPr>
            <w:tcW w:w="2552" w:type="dxa"/>
            <w:gridSpan w:val="3"/>
          </w:tcPr>
          <w:p w14:paraId="1F4E17FD"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 xml:space="preserve">Essential </w:t>
            </w:r>
          </w:p>
        </w:tc>
      </w:tr>
      <w:tr w:rsidR="00184E3E" w:rsidRPr="001D2FF4" w14:paraId="14715E31"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Pr>
          <w:p w14:paraId="63C74342" w14:textId="77777777" w:rsidR="00184E3E" w:rsidRPr="001D2FF4" w:rsidRDefault="00184E3E" w:rsidP="00184E3E">
            <w:pPr>
              <w:numPr>
                <w:ilvl w:val="0"/>
                <w:numId w:val="6"/>
              </w:numPr>
              <w:tabs>
                <w:tab w:val="left" w:pos="360"/>
              </w:tabs>
              <w:rPr>
                <w:rFonts w:ascii="Arial" w:hAnsi="Arial" w:cs="Arial"/>
              </w:rPr>
            </w:pPr>
            <w:r w:rsidRPr="001D2FF4">
              <w:rPr>
                <w:rFonts w:ascii="Arial" w:hAnsi="Arial" w:cs="Arial"/>
              </w:rPr>
              <w:t>Good level of interpersonal skills with the ability to communicate effectively, both orally and in writing, with persons at all levels</w:t>
            </w:r>
            <w:r w:rsidR="0084466A" w:rsidRPr="001D2FF4">
              <w:rPr>
                <w:rFonts w:ascii="Arial" w:hAnsi="Arial" w:cs="Arial"/>
              </w:rPr>
              <w:t>.</w:t>
            </w:r>
          </w:p>
        </w:tc>
        <w:tc>
          <w:tcPr>
            <w:tcW w:w="2552" w:type="dxa"/>
            <w:gridSpan w:val="3"/>
          </w:tcPr>
          <w:p w14:paraId="6E6C14AA"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p>
          <w:p w14:paraId="4361A7DB"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9977D3" w:rsidRPr="001D2FF4" w14:paraId="1CF630AF"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Pr>
          <w:p w14:paraId="5C374B46" w14:textId="77777777" w:rsidR="009977D3" w:rsidRPr="001D2FF4" w:rsidRDefault="009977D3" w:rsidP="00184E3E">
            <w:pPr>
              <w:numPr>
                <w:ilvl w:val="0"/>
                <w:numId w:val="6"/>
              </w:numPr>
              <w:tabs>
                <w:tab w:val="left" w:pos="360"/>
              </w:tabs>
              <w:rPr>
                <w:rFonts w:ascii="Arial" w:hAnsi="Arial" w:cs="Arial"/>
              </w:rPr>
            </w:pPr>
            <w:r w:rsidRPr="001D2FF4">
              <w:rPr>
                <w:rFonts w:ascii="Arial" w:hAnsi="Arial" w:cs="Arial"/>
              </w:rPr>
              <w:t>Note taking skills with ability to produce clear and accurate records of meetings</w:t>
            </w:r>
            <w:r w:rsidR="0036754B" w:rsidRPr="001D2FF4">
              <w:rPr>
                <w:rFonts w:ascii="Arial" w:hAnsi="Arial" w:cs="Arial"/>
              </w:rPr>
              <w:t>.</w:t>
            </w:r>
          </w:p>
        </w:tc>
        <w:tc>
          <w:tcPr>
            <w:tcW w:w="2552" w:type="dxa"/>
            <w:gridSpan w:val="3"/>
          </w:tcPr>
          <w:p w14:paraId="504FB597" w14:textId="77777777" w:rsidR="009977D3" w:rsidRPr="001D2FF4" w:rsidRDefault="009977D3"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6C836845"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Pr>
          <w:p w14:paraId="2BB66059" w14:textId="77777777" w:rsidR="00184E3E" w:rsidRPr="001D2FF4" w:rsidRDefault="00184E3E" w:rsidP="00184E3E">
            <w:pPr>
              <w:numPr>
                <w:ilvl w:val="0"/>
                <w:numId w:val="6"/>
              </w:numPr>
              <w:tabs>
                <w:tab w:val="left" w:pos="360"/>
              </w:tabs>
              <w:rPr>
                <w:rFonts w:ascii="Arial" w:hAnsi="Arial" w:cs="Arial"/>
              </w:rPr>
            </w:pPr>
            <w:r w:rsidRPr="001D2FF4">
              <w:rPr>
                <w:rFonts w:ascii="Arial" w:hAnsi="Arial" w:cs="Arial"/>
              </w:rPr>
              <w:t>Good level of competence in word processing</w:t>
            </w:r>
            <w:r w:rsidR="0084466A" w:rsidRPr="001D2FF4">
              <w:rPr>
                <w:rFonts w:ascii="Arial" w:hAnsi="Arial" w:cs="Arial"/>
              </w:rPr>
              <w:t>.</w:t>
            </w:r>
          </w:p>
        </w:tc>
        <w:tc>
          <w:tcPr>
            <w:tcW w:w="2552" w:type="dxa"/>
            <w:gridSpan w:val="3"/>
          </w:tcPr>
          <w:p w14:paraId="0E9B07B5"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3EEF25EC"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shd w:val="clear" w:color="auto" w:fill="auto"/>
          </w:tcPr>
          <w:p w14:paraId="0843FDC8" w14:textId="77777777" w:rsidR="00184E3E" w:rsidRPr="001D2FF4" w:rsidRDefault="00184E3E" w:rsidP="00184E3E">
            <w:pPr>
              <w:widowControl w:val="0"/>
              <w:numPr>
                <w:ilvl w:val="0"/>
                <w:numId w:val="3"/>
              </w:numPr>
              <w:tabs>
                <w:tab w:val="left" w:pos="360"/>
              </w:tabs>
              <w:autoSpaceDE w:val="0"/>
              <w:autoSpaceDN w:val="0"/>
              <w:adjustRightInd w:val="0"/>
              <w:rPr>
                <w:rFonts w:ascii="Arial" w:hAnsi="Arial" w:cs="Arial"/>
                <w:bCs/>
              </w:rPr>
            </w:pPr>
            <w:r w:rsidRPr="001D2FF4">
              <w:rPr>
                <w:rFonts w:ascii="Arial" w:hAnsi="Arial" w:cs="Arial"/>
              </w:rPr>
              <w:t>Competent user of Microsoft or equivalent standard applications (Excel, Word) and corporate databases</w:t>
            </w:r>
          </w:p>
        </w:tc>
        <w:tc>
          <w:tcPr>
            <w:tcW w:w="2552" w:type="dxa"/>
            <w:gridSpan w:val="3"/>
            <w:shd w:val="clear" w:color="auto" w:fill="auto"/>
          </w:tcPr>
          <w:p w14:paraId="336B858C"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66BAC0B4"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shd w:val="clear" w:color="auto" w:fill="auto"/>
          </w:tcPr>
          <w:p w14:paraId="778EB54F" w14:textId="77777777" w:rsidR="00184E3E" w:rsidRPr="001D2FF4" w:rsidRDefault="00184E3E" w:rsidP="00184E3E">
            <w:pPr>
              <w:widowControl w:val="0"/>
              <w:numPr>
                <w:ilvl w:val="0"/>
                <w:numId w:val="3"/>
              </w:numPr>
              <w:tabs>
                <w:tab w:val="left" w:pos="360"/>
              </w:tabs>
              <w:autoSpaceDE w:val="0"/>
              <w:autoSpaceDN w:val="0"/>
              <w:adjustRightInd w:val="0"/>
              <w:rPr>
                <w:rFonts w:ascii="Arial" w:hAnsi="Arial" w:cs="Arial"/>
                <w:bCs/>
              </w:rPr>
            </w:pPr>
            <w:r w:rsidRPr="001D2FF4">
              <w:rPr>
                <w:rFonts w:ascii="Arial" w:hAnsi="Arial" w:cs="Arial"/>
                <w:bCs/>
              </w:rPr>
              <w:t>Ability to prioritise a varied workload and produce quality work to deadlines</w:t>
            </w:r>
            <w:r w:rsidR="0084466A" w:rsidRPr="001D2FF4">
              <w:rPr>
                <w:rFonts w:ascii="Arial" w:hAnsi="Arial" w:cs="Arial"/>
                <w:bCs/>
              </w:rPr>
              <w:t>.</w:t>
            </w:r>
            <w:r w:rsidRPr="001D2FF4">
              <w:rPr>
                <w:rFonts w:ascii="Arial" w:hAnsi="Arial" w:cs="Arial"/>
                <w:bCs/>
              </w:rPr>
              <w:t xml:space="preserve"> </w:t>
            </w:r>
          </w:p>
        </w:tc>
        <w:tc>
          <w:tcPr>
            <w:tcW w:w="2552" w:type="dxa"/>
            <w:gridSpan w:val="3"/>
            <w:shd w:val="clear" w:color="auto" w:fill="auto"/>
          </w:tcPr>
          <w:p w14:paraId="38CE8B17"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4B0C6730"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shd w:val="clear" w:color="auto" w:fill="auto"/>
          </w:tcPr>
          <w:p w14:paraId="257FA0F2" w14:textId="77777777" w:rsidR="00184E3E" w:rsidRPr="001D2FF4" w:rsidRDefault="00184E3E" w:rsidP="00184E3E">
            <w:pPr>
              <w:widowControl w:val="0"/>
              <w:numPr>
                <w:ilvl w:val="0"/>
                <w:numId w:val="3"/>
              </w:numPr>
              <w:tabs>
                <w:tab w:val="left" w:pos="360"/>
              </w:tabs>
              <w:autoSpaceDE w:val="0"/>
              <w:autoSpaceDN w:val="0"/>
              <w:adjustRightInd w:val="0"/>
              <w:rPr>
                <w:rFonts w:ascii="Arial" w:hAnsi="Arial" w:cs="Arial"/>
                <w:bCs/>
              </w:rPr>
            </w:pPr>
            <w:r w:rsidRPr="001D2FF4">
              <w:rPr>
                <w:rFonts w:ascii="Arial" w:hAnsi="Arial" w:cs="Arial"/>
                <w:bCs/>
              </w:rPr>
              <w:t>Excellent organisational skills</w:t>
            </w:r>
            <w:r w:rsidR="0084466A" w:rsidRPr="001D2FF4">
              <w:rPr>
                <w:rFonts w:ascii="Arial" w:hAnsi="Arial" w:cs="Arial"/>
                <w:bCs/>
              </w:rPr>
              <w:t>.</w:t>
            </w:r>
          </w:p>
        </w:tc>
        <w:tc>
          <w:tcPr>
            <w:tcW w:w="2552" w:type="dxa"/>
            <w:gridSpan w:val="3"/>
            <w:shd w:val="clear" w:color="auto" w:fill="auto"/>
          </w:tcPr>
          <w:p w14:paraId="2C4E1871"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7A64B545"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shd w:val="clear" w:color="auto" w:fill="auto"/>
          </w:tcPr>
          <w:p w14:paraId="35DF88DC" w14:textId="77777777" w:rsidR="00184E3E" w:rsidRPr="001D2FF4" w:rsidRDefault="00184E3E" w:rsidP="00184E3E">
            <w:pPr>
              <w:numPr>
                <w:ilvl w:val="0"/>
                <w:numId w:val="11"/>
              </w:numPr>
              <w:rPr>
                <w:rFonts w:ascii="Arial" w:hAnsi="Arial" w:cs="Arial"/>
              </w:rPr>
            </w:pPr>
            <w:r w:rsidRPr="001D2FF4">
              <w:rPr>
                <w:rFonts w:ascii="Arial" w:hAnsi="Arial" w:cs="Arial"/>
              </w:rPr>
              <w:t xml:space="preserve">Be able to communicate and represent themselves effectively at a variety of levels, both within and </w:t>
            </w:r>
            <w:proofErr w:type="spellStart"/>
            <w:r w:rsidRPr="001D2FF4">
              <w:rPr>
                <w:rFonts w:ascii="Arial" w:hAnsi="Arial" w:cs="Arial"/>
              </w:rPr>
              <w:t>outwith</w:t>
            </w:r>
            <w:proofErr w:type="spellEnd"/>
            <w:r w:rsidRPr="001D2FF4">
              <w:rPr>
                <w:rFonts w:ascii="Arial" w:hAnsi="Arial" w:cs="Arial"/>
              </w:rPr>
              <w:t xml:space="preserve"> the Association</w:t>
            </w:r>
            <w:r w:rsidR="0084466A" w:rsidRPr="001D2FF4">
              <w:rPr>
                <w:rFonts w:ascii="Arial" w:hAnsi="Arial" w:cs="Arial"/>
              </w:rPr>
              <w:t>.</w:t>
            </w:r>
          </w:p>
        </w:tc>
        <w:tc>
          <w:tcPr>
            <w:tcW w:w="2552" w:type="dxa"/>
            <w:gridSpan w:val="3"/>
            <w:shd w:val="clear" w:color="auto" w:fill="auto"/>
          </w:tcPr>
          <w:p w14:paraId="5B923364"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p>
          <w:p w14:paraId="12CA6A82"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41BF4B5B"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shd w:val="clear" w:color="auto" w:fill="auto"/>
          </w:tcPr>
          <w:p w14:paraId="048B132D" w14:textId="77777777" w:rsidR="00184E3E" w:rsidRPr="001D2FF4" w:rsidRDefault="00184E3E" w:rsidP="00184E3E">
            <w:pPr>
              <w:widowControl w:val="0"/>
              <w:numPr>
                <w:ilvl w:val="0"/>
                <w:numId w:val="3"/>
              </w:numPr>
              <w:tabs>
                <w:tab w:val="clear" w:pos="360"/>
                <w:tab w:val="num" w:pos="284"/>
              </w:tabs>
              <w:autoSpaceDE w:val="0"/>
              <w:autoSpaceDN w:val="0"/>
              <w:adjustRightInd w:val="0"/>
              <w:ind w:left="284" w:hanging="284"/>
              <w:rPr>
                <w:rFonts w:ascii="Arial" w:hAnsi="Arial" w:cs="Arial"/>
              </w:rPr>
            </w:pPr>
            <w:r w:rsidRPr="001D2FF4">
              <w:rPr>
                <w:rFonts w:ascii="Arial" w:hAnsi="Arial" w:cs="Arial"/>
              </w:rPr>
              <w:t>Good reporting skills</w:t>
            </w:r>
            <w:r w:rsidR="0084466A" w:rsidRPr="001D2FF4">
              <w:rPr>
                <w:rFonts w:ascii="Arial" w:hAnsi="Arial" w:cs="Arial"/>
              </w:rPr>
              <w:t>.</w:t>
            </w:r>
          </w:p>
        </w:tc>
        <w:tc>
          <w:tcPr>
            <w:tcW w:w="2552" w:type="dxa"/>
            <w:gridSpan w:val="3"/>
            <w:shd w:val="clear" w:color="auto" w:fill="auto"/>
          </w:tcPr>
          <w:p w14:paraId="666B699B"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07512A9E"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shd w:val="clear" w:color="auto" w:fill="auto"/>
          </w:tcPr>
          <w:p w14:paraId="62BAB90C" w14:textId="77777777" w:rsidR="00184E3E" w:rsidRPr="001D2FF4" w:rsidRDefault="00184E3E" w:rsidP="00184E3E">
            <w:pPr>
              <w:widowControl w:val="0"/>
              <w:numPr>
                <w:ilvl w:val="0"/>
                <w:numId w:val="3"/>
              </w:numPr>
              <w:tabs>
                <w:tab w:val="clear" w:pos="360"/>
                <w:tab w:val="num" w:pos="284"/>
              </w:tabs>
              <w:autoSpaceDE w:val="0"/>
              <w:autoSpaceDN w:val="0"/>
              <w:adjustRightInd w:val="0"/>
              <w:ind w:left="284" w:hanging="284"/>
              <w:rPr>
                <w:rFonts w:ascii="Arial" w:hAnsi="Arial" w:cs="Arial"/>
              </w:rPr>
            </w:pPr>
            <w:r w:rsidRPr="001D2FF4">
              <w:rPr>
                <w:rFonts w:ascii="Arial" w:hAnsi="Arial" w:cs="Arial"/>
              </w:rPr>
              <w:t>Good analytical skills</w:t>
            </w:r>
            <w:r w:rsidR="0084466A" w:rsidRPr="001D2FF4">
              <w:rPr>
                <w:rFonts w:ascii="Arial" w:hAnsi="Arial" w:cs="Arial"/>
              </w:rPr>
              <w:t>.</w:t>
            </w:r>
          </w:p>
        </w:tc>
        <w:tc>
          <w:tcPr>
            <w:tcW w:w="2552" w:type="dxa"/>
            <w:gridSpan w:val="3"/>
            <w:shd w:val="clear" w:color="auto" w:fill="auto"/>
          </w:tcPr>
          <w:p w14:paraId="3059FD24"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435EE27D"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shd w:val="clear" w:color="auto" w:fill="auto"/>
          </w:tcPr>
          <w:p w14:paraId="4FDCAF63" w14:textId="77777777" w:rsidR="00184E3E" w:rsidRPr="001D2FF4" w:rsidRDefault="00184E3E" w:rsidP="00184E3E">
            <w:pPr>
              <w:widowControl w:val="0"/>
              <w:numPr>
                <w:ilvl w:val="0"/>
                <w:numId w:val="3"/>
              </w:numPr>
              <w:tabs>
                <w:tab w:val="clear" w:pos="360"/>
                <w:tab w:val="num" w:pos="284"/>
              </w:tabs>
              <w:autoSpaceDE w:val="0"/>
              <w:autoSpaceDN w:val="0"/>
              <w:adjustRightInd w:val="0"/>
              <w:ind w:left="284" w:hanging="284"/>
              <w:rPr>
                <w:rFonts w:ascii="Arial" w:hAnsi="Arial" w:cs="Arial"/>
              </w:rPr>
            </w:pPr>
            <w:r w:rsidRPr="001D2FF4">
              <w:rPr>
                <w:rFonts w:ascii="Arial" w:hAnsi="Arial" w:cs="Arial"/>
              </w:rPr>
              <w:t>Effective project management skills</w:t>
            </w:r>
            <w:r w:rsidR="0084466A" w:rsidRPr="001D2FF4">
              <w:rPr>
                <w:rFonts w:ascii="Arial" w:hAnsi="Arial" w:cs="Arial"/>
              </w:rPr>
              <w:t>.</w:t>
            </w:r>
          </w:p>
        </w:tc>
        <w:tc>
          <w:tcPr>
            <w:tcW w:w="2552" w:type="dxa"/>
            <w:gridSpan w:val="3"/>
            <w:shd w:val="clear" w:color="auto" w:fill="auto"/>
          </w:tcPr>
          <w:p w14:paraId="60414773"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259E49EB"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2A23BBD7" w14:textId="77777777" w:rsidR="00184E3E" w:rsidRPr="001D2FF4" w:rsidRDefault="00184E3E" w:rsidP="007F4758">
            <w:pPr>
              <w:widowControl w:val="0"/>
              <w:tabs>
                <w:tab w:val="num" w:pos="284"/>
              </w:tabs>
              <w:autoSpaceDE w:val="0"/>
              <w:autoSpaceDN w:val="0"/>
              <w:adjustRightInd w:val="0"/>
              <w:ind w:left="284" w:hanging="284"/>
              <w:rPr>
                <w:rFonts w:ascii="Arial" w:hAnsi="Arial" w:cs="Arial"/>
                <w:b/>
              </w:rPr>
            </w:pPr>
            <w:r w:rsidRPr="001D2FF4">
              <w:rPr>
                <w:rFonts w:ascii="Arial" w:hAnsi="Arial" w:cs="Arial"/>
                <w:b/>
              </w:rPr>
              <w:t>2. Experience</w:t>
            </w:r>
          </w:p>
          <w:p w14:paraId="37E9E632" w14:textId="77777777" w:rsidR="00184E3E" w:rsidRPr="001D2FF4" w:rsidRDefault="00184E3E" w:rsidP="0084466A">
            <w:pPr>
              <w:widowControl w:val="0"/>
              <w:tabs>
                <w:tab w:val="num" w:pos="0"/>
              </w:tabs>
              <w:autoSpaceDE w:val="0"/>
              <w:autoSpaceDN w:val="0"/>
              <w:adjustRightInd w:val="0"/>
              <w:rPr>
                <w:rFonts w:ascii="Arial" w:hAnsi="Arial" w:cs="Arial"/>
                <w:i/>
              </w:rPr>
            </w:pPr>
            <w:r w:rsidRPr="001D2FF4">
              <w:rPr>
                <w:rFonts w:ascii="Arial" w:hAnsi="Arial" w:cs="Arial"/>
                <w:i/>
              </w:rPr>
              <w:t>This section specifies the level and quality of experience required.</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2330E3C2"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p>
        </w:tc>
      </w:tr>
      <w:tr w:rsidR="00184E3E" w:rsidRPr="001D2FF4" w14:paraId="19913F72"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448677F0" w14:textId="77777777" w:rsidR="00184E3E" w:rsidRPr="001D2FF4" w:rsidRDefault="00184E3E" w:rsidP="00184E3E">
            <w:pPr>
              <w:numPr>
                <w:ilvl w:val="0"/>
                <w:numId w:val="2"/>
              </w:numPr>
              <w:tabs>
                <w:tab w:val="num" w:pos="284"/>
              </w:tabs>
              <w:ind w:left="284" w:hanging="284"/>
              <w:rPr>
                <w:rFonts w:ascii="Arial" w:hAnsi="Arial" w:cs="Arial"/>
              </w:rPr>
            </w:pPr>
            <w:r w:rsidRPr="001D2FF4">
              <w:rPr>
                <w:rFonts w:ascii="Arial" w:hAnsi="Arial" w:cs="Arial"/>
              </w:rPr>
              <w:t>Good</w:t>
            </w:r>
            <w:r w:rsidR="0084466A" w:rsidRPr="001D2FF4">
              <w:rPr>
                <w:rFonts w:ascii="Arial" w:hAnsi="Arial" w:cs="Arial"/>
              </w:rPr>
              <w:t xml:space="preserve"> grounding in office procedures.</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75B41B89"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 xml:space="preserve">Essential </w:t>
            </w:r>
          </w:p>
        </w:tc>
      </w:tr>
      <w:tr w:rsidR="00EA2FA5" w:rsidRPr="001D2FF4" w14:paraId="4E897F47"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461D242E" w14:textId="0BE4AF8C" w:rsidR="00EA2FA5" w:rsidRPr="001D2FF4" w:rsidRDefault="00EA2FA5" w:rsidP="00184E3E">
            <w:pPr>
              <w:numPr>
                <w:ilvl w:val="0"/>
                <w:numId w:val="2"/>
              </w:numPr>
              <w:tabs>
                <w:tab w:val="num" w:pos="284"/>
              </w:tabs>
              <w:ind w:left="284" w:hanging="284"/>
              <w:rPr>
                <w:rFonts w:ascii="Arial" w:hAnsi="Arial" w:cs="Arial"/>
              </w:rPr>
            </w:pPr>
            <w:r>
              <w:rPr>
                <w:rFonts w:ascii="Arial" w:hAnsi="Arial" w:cs="Arial"/>
              </w:rPr>
              <w:t>Experience of working with Tenant or Resident groups</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6701E3B5" w14:textId="5F2F3EC9" w:rsidR="00EA2FA5" w:rsidRPr="001D2FF4" w:rsidRDefault="00EA2FA5"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Pr>
                <w:rFonts w:ascii="Arial" w:hAnsi="Arial" w:cs="Arial"/>
              </w:rPr>
              <w:t>Desirable</w:t>
            </w:r>
          </w:p>
        </w:tc>
      </w:tr>
      <w:tr w:rsidR="00F45022" w:rsidRPr="001D2FF4" w14:paraId="1FDD80B0"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743BC8CF" w14:textId="77777777" w:rsidR="00F45022" w:rsidRPr="001D2FF4" w:rsidRDefault="00F45022" w:rsidP="00F45022">
            <w:pPr>
              <w:tabs>
                <w:tab w:val="num" w:pos="284"/>
              </w:tabs>
              <w:rPr>
                <w:rFonts w:ascii="Arial" w:hAnsi="Arial" w:cs="Arial"/>
                <w:b/>
              </w:rPr>
            </w:pPr>
            <w:r w:rsidRPr="001D2FF4">
              <w:rPr>
                <w:rFonts w:ascii="Arial" w:hAnsi="Arial" w:cs="Arial"/>
                <w:b/>
              </w:rPr>
              <w:t>3. Education/Qualifications</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3493A995" w14:textId="77777777" w:rsidR="00F45022" w:rsidRPr="001D2FF4" w:rsidRDefault="00F45022"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p>
        </w:tc>
      </w:tr>
      <w:tr w:rsidR="00F45022" w:rsidRPr="001D2FF4" w14:paraId="2DFE68F8"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Borders>
              <w:top w:val="single" w:sz="4" w:space="0" w:color="000000"/>
              <w:left w:val="single" w:sz="4" w:space="0" w:color="000000"/>
              <w:bottom w:val="single" w:sz="4" w:space="0" w:color="000000"/>
              <w:right w:val="single" w:sz="4" w:space="0" w:color="000000"/>
            </w:tcBorders>
            <w:shd w:val="clear" w:color="auto" w:fill="auto"/>
          </w:tcPr>
          <w:p w14:paraId="0F9EA553" w14:textId="77777777" w:rsidR="00F45022" w:rsidRPr="001D2FF4" w:rsidRDefault="009977D3" w:rsidP="009977D3">
            <w:pPr>
              <w:numPr>
                <w:ilvl w:val="0"/>
                <w:numId w:val="2"/>
              </w:numPr>
              <w:tabs>
                <w:tab w:val="num" w:pos="284"/>
              </w:tabs>
              <w:ind w:left="284" w:hanging="284"/>
              <w:rPr>
                <w:rFonts w:ascii="Arial" w:hAnsi="Arial" w:cs="Arial"/>
              </w:rPr>
            </w:pPr>
            <w:r w:rsidRPr="001D2FF4">
              <w:rPr>
                <w:rFonts w:ascii="Arial" w:hAnsi="Arial" w:cs="Arial"/>
              </w:rPr>
              <w:t>Educated to Higher Grade or equivalent</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tcPr>
          <w:p w14:paraId="54391C45" w14:textId="77777777" w:rsidR="00F45022" w:rsidRPr="001D2FF4" w:rsidRDefault="009977D3" w:rsidP="009977D3">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r w:rsidR="00184E3E" w:rsidRPr="001D2FF4" w14:paraId="60E7EA9D"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Pr>
          <w:p w14:paraId="0086F297" w14:textId="22D58211"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b/>
              </w:rPr>
            </w:pPr>
            <w:r w:rsidRPr="001D2FF4">
              <w:rPr>
                <w:rFonts w:ascii="Arial" w:hAnsi="Arial" w:cs="Arial"/>
                <w:b/>
              </w:rPr>
              <w:t>4. Other</w:t>
            </w:r>
          </w:p>
          <w:p w14:paraId="54154BAB"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i/>
              </w:rPr>
            </w:pPr>
            <w:r w:rsidRPr="001D2FF4">
              <w:rPr>
                <w:rFonts w:ascii="Arial" w:hAnsi="Arial" w:cs="Arial"/>
                <w:i/>
              </w:rPr>
              <w:t>This section specifies other factors which may be necessary.</w:t>
            </w:r>
          </w:p>
        </w:tc>
        <w:tc>
          <w:tcPr>
            <w:tcW w:w="2552" w:type="dxa"/>
            <w:gridSpan w:val="3"/>
          </w:tcPr>
          <w:p w14:paraId="5004BD88"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p>
        </w:tc>
      </w:tr>
      <w:tr w:rsidR="00184E3E" w:rsidRPr="001D2FF4" w14:paraId="11498A12"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08"/>
        </w:trPr>
        <w:tc>
          <w:tcPr>
            <w:tcW w:w="7054" w:type="dxa"/>
          </w:tcPr>
          <w:p w14:paraId="3C206B91" w14:textId="77777777" w:rsidR="00184E3E" w:rsidRPr="001D2FF4" w:rsidRDefault="00184E3E" w:rsidP="00184E3E">
            <w:pPr>
              <w:widowControl w:val="0"/>
              <w:numPr>
                <w:ilvl w:val="0"/>
                <w:numId w:val="4"/>
              </w:numPr>
              <w:tabs>
                <w:tab w:val="clear" w:pos="360"/>
                <w:tab w:val="left" w:pos="284"/>
              </w:tabs>
              <w:autoSpaceDE w:val="0"/>
              <w:autoSpaceDN w:val="0"/>
              <w:adjustRightInd w:val="0"/>
              <w:ind w:left="284" w:hanging="284"/>
              <w:rPr>
                <w:rFonts w:ascii="Arial" w:hAnsi="Arial" w:cs="Arial"/>
              </w:rPr>
            </w:pPr>
            <w:r w:rsidRPr="001D2FF4">
              <w:rPr>
                <w:rFonts w:ascii="Arial" w:hAnsi="Arial" w:cs="Arial"/>
              </w:rPr>
              <w:t>Ability to work on own initiative with minimum supervision and as an effective team member</w:t>
            </w:r>
            <w:r w:rsidR="0084466A" w:rsidRPr="001D2FF4">
              <w:rPr>
                <w:rFonts w:ascii="Arial" w:hAnsi="Arial" w:cs="Arial"/>
              </w:rPr>
              <w:t>.</w:t>
            </w:r>
          </w:p>
        </w:tc>
        <w:tc>
          <w:tcPr>
            <w:tcW w:w="2552" w:type="dxa"/>
            <w:gridSpan w:val="3"/>
          </w:tcPr>
          <w:p w14:paraId="42CB6E0C" w14:textId="77777777" w:rsidR="00184E3E" w:rsidRPr="001D2FF4" w:rsidRDefault="00184E3E" w:rsidP="007F4758">
            <w:pPr>
              <w:rPr>
                <w:rFonts w:ascii="Arial" w:hAnsi="Arial" w:cs="Arial"/>
              </w:rPr>
            </w:pPr>
            <w:r w:rsidRPr="001D2FF4">
              <w:rPr>
                <w:rFonts w:ascii="Arial" w:hAnsi="Arial" w:cs="Arial"/>
              </w:rPr>
              <w:t xml:space="preserve">Essential </w:t>
            </w:r>
          </w:p>
        </w:tc>
      </w:tr>
      <w:tr w:rsidR="00184E3E" w:rsidRPr="001D2FF4" w14:paraId="328A4F87"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Pr>
          <w:p w14:paraId="4D42817F" w14:textId="77777777" w:rsidR="00184E3E" w:rsidRPr="001D2FF4" w:rsidRDefault="00184E3E" w:rsidP="0084466A">
            <w:pPr>
              <w:tabs>
                <w:tab w:val="left" w:pos="720"/>
                <w:tab w:val="left" w:pos="1440"/>
                <w:tab w:val="left" w:pos="2160"/>
                <w:tab w:val="left" w:pos="2880"/>
                <w:tab w:val="left" w:pos="3600"/>
                <w:tab w:val="left" w:pos="4320"/>
                <w:tab w:val="left" w:pos="5040"/>
                <w:tab w:val="left" w:pos="5760"/>
                <w:tab w:val="right" w:pos="9354"/>
              </w:tabs>
              <w:rPr>
                <w:rFonts w:ascii="Arial" w:hAnsi="Arial" w:cs="Arial"/>
                <w:b/>
              </w:rPr>
            </w:pPr>
            <w:r w:rsidRPr="001D2FF4">
              <w:rPr>
                <w:rFonts w:ascii="Arial" w:hAnsi="Arial" w:cs="Arial"/>
                <w:b/>
              </w:rPr>
              <w:t>5. Equal Opportuni</w:t>
            </w:r>
            <w:r w:rsidR="0084466A" w:rsidRPr="001D2FF4">
              <w:rPr>
                <w:rFonts w:ascii="Arial" w:hAnsi="Arial" w:cs="Arial"/>
                <w:b/>
              </w:rPr>
              <w:t>ties</w:t>
            </w:r>
          </w:p>
        </w:tc>
        <w:tc>
          <w:tcPr>
            <w:tcW w:w="2552" w:type="dxa"/>
            <w:gridSpan w:val="3"/>
          </w:tcPr>
          <w:p w14:paraId="0B6EBE61" w14:textId="77777777" w:rsidR="00184E3E" w:rsidRPr="001D2FF4" w:rsidRDefault="00184E3E"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p>
        </w:tc>
      </w:tr>
      <w:tr w:rsidR="003105D1" w:rsidRPr="001D2FF4" w14:paraId="1BCE13DA" w14:textId="77777777" w:rsidTr="00AC6E9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7054" w:type="dxa"/>
          </w:tcPr>
          <w:p w14:paraId="7F19C209" w14:textId="77777777" w:rsidR="003105D1" w:rsidRPr="001D2FF4" w:rsidRDefault="003105D1"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b/>
              </w:rPr>
            </w:pPr>
            <w:r w:rsidRPr="001D2FF4">
              <w:rPr>
                <w:rFonts w:ascii="Arial" w:hAnsi="Arial" w:cs="Arial"/>
              </w:rPr>
              <w:t xml:space="preserve">This Association is working actively to promote equality of opportunity both in its employment practices and in the delivery of its services.  It is essential that the </w:t>
            </w:r>
            <w:proofErr w:type="spellStart"/>
            <w:r w:rsidRPr="001D2FF4">
              <w:rPr>
                <w:rFonts w:ascii="Arial" w:hAnsi="Arial" w:cs="Arial"/>
              </w:rPr>
              <w:t>postholder</w:t>
            </w:r>
            <w:proofErr w:type="spellEnd"/>
            <w:r w:rsidRPr="001D2FF4">
              <w:rPr>
                <w:rFonts w:ascii="Arial" w:hAnsi="Arial" w:cs="Arial"/>
              </w:rPr>
              <w:t xml:space="preserve"> is willing to work in accordance with existing policies and codes of practice</w:t>
            </w:r>
            <w:r w:rsidR="0084466A" w:rsidRPr="001D2FF4">
              <w:rPr>
                <w:rFonts w:ascii="Arial" w:hAnsi="Arial" w:cs="Arial"/>
              </w:rPr>
              <w:t>.</w:t>
            </w:r>
          </w:p>
        </w:tc>
        <w:tc>
          <w:tcPr>
            <w:tcW w:w="2552" w:type="dxa"/>
            <w:gridSpan w:val="3"/>
          </w:tcPr>
          <w:p w14:paraId="1A35C4DD" w14:textId="77777777" w:rsidR="003105D1" w:rsidRPr="001D2FF4" w:rsidRDefault="00AC6E90" w:rsidP="007F4758">
            <w:pPr>
              <w:tabs>
                <w:tab w:val="left" w:pos="720"/>
                <w:tab w:val="left" w:pos="1440"/>
                <w:tab w:val="left" w:pos="2160"/>
                <w:tab w:val="left" w:pos="2880"/>
                <w:tab w:val="left" w:pos="3600"/>
                <w:tab w:val="left" w:pos="4320"/>
                <w:tab w:val="left" w:pos="5040"/>
                <w:tab w:val="left" w:pos="5760"/>
                <w:tab w:val="right" w:pos="9354"/>
              </w:tabs>
              <w:rPr>
                <w:rFonts w:ascii="Arial" w:hAnsi="Arial" w:cs="Arial"/>
              </w:rPr>
            </w:pPr>
            <w:r w:rsidRPr="001D2FF4">
              <w:rPr>
                <w:rFonts w:ascii="Arial" w:hAnsi="Arial" w:cs="Arial"/>
              </w:rPr>
              <w:t>Essential</w:t>
            </w:r>
          </w:p>
        </w:tc>
      </w:tr>
    </w:tbl>
    <w:p w14:paraId="4BDC4333" w14:textId="77777777" w:rsidR="005D382A" w:rsidRPr="001D2FF4" w:rsidRDefault="00AC6E90" w:rsidP="00972FCB">
      <w:pPr>
        <w:rPr>
          <w:rFonts w:ascii="Arial" w:hAnsi="Arial" w:cs="Arial"/>
          <w:b/>
        </w:rPr>
      </w:pPr>
      <w:r w:rsidRPr="001D2FF4">
        <w:rPr>
          <w:rFonts w:ascii="Arial" w:hAnsi="Arial" w:cs="Arial"/>
          <w:b/>
        </w:rPr>
        <w:t xml:space="preserve"> </w:t>
      </w:r>
    </w:p>
    <w:sectPr w:rsidR="005D382A" w:rsidRPr="001D2FF4" w:rsidSect="00E4431C">
      <w:headerReference w:type="default" r:id="rId15"/>
      <w:pgSz w:w="11906" w:h="16838" w:code="9"/>
      <w:pgMar w:top="1440" w:right="1440" w:bottom="1296"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20891" w14:textId="77777777" w:rsidR="00090531" w:rsidRDefault="00090531" w:rsidP="005661BB">
      <w:r>
        <w:separator/>
      </w:r>
    </w:p>
  </w:endnote>
  <w:endnote w:type="continuationSeparator" w:id="0">
    <w:p w14:paraId="0E8BFDA0" w14:textId="77777777" w:rsidR="00090531" w:rsidRDefault="00090531" w:rsidP="0056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C3629" w14:textId="77777777" w:rsidR="00090531" w:rsidRDefault="00090531" w:rsidP="005661BB">
      <w:r>
        <w:separator/>
      </w:r>
    </w:p>
  </w:footnote>
  <w:footnote w:type="continuationSeparator" w:id="0">
    <w:p w14:paraId="05A50444" w14:textId="77777777" w:rsidR="00090531" w:rsidRDefault="00090531" w:rsidP="0056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05562" w14:textId="77777777" w:rsidR="005661BB" w:rsidRPr="00AC6E90" w:rsidRDefault="005661BB" w:rsidP="003105D1">
    <w:pPr>
      <w:pStyle w:val="Header"/>
      <w:jc w:val="center"/>
      <w:rPr>
        <w:rFonts w:ascii="Arial" w:hAnsi="Arial" w:cs="Arial"/>
      </w:rPr>
    </w:pPr>
    <w:r w:rsidRPr="00AC6E90">
      <w:rPr>
        <w:rFonts w:ascii="Arial" w:hAnsi="Arial" w:cs="Arial"/>
      </w:rPr>
      <w:fldChar w:fldCharType="begin"/>
    </w:r>
    <w:r w:rsidRPr="00AC6E90">
      <w:rPr>
        <w:rFonts w:ascii="Arial" w:hAnsi="Arial" w:cs="Arial"/>
      </w:rPr>
      <w:instrText xml:space="preserve"> PAGE   \* MERGEFORMAT </w:instrText>
    </w:r>
    <w:r w:rsidRPr="00AC6E90">
      <w:rPr>
        <w:rFonts w:ascii="Arial" w:hAnsi="Arial" w:cs="Arial"/>
      </w:rPr>
      <w:fldChar w:fldCharType="separate"/>
    </w:r>
    <w:r w:rsidR="0016698F">
      <w:rPr>
        <w:rFonts w:ascii="Arial" w:hAnsi="Arial" w:cs="Arial"/>
        <w:noProof/>
      </w:rPr>
      <w:t>4</w:t>
    </w:r>
    <w:r w:rsidRPr="00AC6E90">
      <w:rPr>
        <w:rFonts w:ascii="Arial" w:hAnsi="Arial" w:cs="Arial"/>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A35DE"/>
    <w:multiLevelType w:val="hybridMultilevel"/>
    <w:tmpl w:val="6B3A0E4A"/>
    <w:lvl w:ilvl="0" w:tplc="CCB4CA3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92697F"/>
    <w:multiLevelType w:val="hybridMultilevel"/>
    <w:tmpl w:val="D93204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2" w15:restartNumberingAfterBreak="0">
    <w:nsid w:val="0AE34BC4"/>
    <w:multiLevelType w:val="hybridMultilevel"/>
    <w:tmpl w:val="95F8E43C"/>
    <w:lvl w:ilvl="0" w:tplc="78AA733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4E7031"/>
    <w:multiLevelType w:val="hybridMultilevel"/>
    <w:tmpl w:val="BA42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6F3927"/>
    <w:multiLevelType w:val="hybridMultilevel"/>
    <w:tmpl w:val="F5EADA32"/>
    <w:lvl w:ilvl="0" w:tplc="7480CD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D31A9F"/>
    <w:multiLevelType w:val="hybridMultilevel"/>
    <w:tmpl w:val="1402F3EA"/>
    <w:lvl w:ilvl="0" w:tplc="CCB4CA36">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E07D1A"/>
    <w:multiLevelType w:val="hybridMultilevel"/>
    <w:tmpl w:val="579A1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C54E1D"/>
    <w:multiLevelType w:val="multilevel"/>
    <w:tmpl w:val="18DAE9E6"/>
    <w:lvl w:ilvl="0">
      <w:start w:val="1"/>
      <w:numFmt w:val="decimal"/>
      <w:lvlText w:val="%1."/>
      <w:lvlJc w:val="left"/>
      <w:pPr>
        <w:ind w:left="720" w:hanging="72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8" w15:restartNumberingAfterBreak="0">
    <w:nsid w:val="19CE3B00"/>
    <w:multiLevelType w:val="hybridMultilevel"/>
    <w:tmpl w:val="A120CD92"/>
    <w:lvl w:ilvl="0" w:tplc="9EA6E69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AC078D"/>
    <w:multiLevelType w:val="hybridMultilevel"/>
    <w:tmpl w:val="6B62F2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6B2396"/>
    <w:multiLevelType w:val="hybridMultilevel"/>
    <w:tmpl w:val="B02ADBBC"/>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1" w15:restartNumberingAfterBreak="0">
    <w:nsid w:val="288A7566"/>
    <w:multiLevelType w:val="multilevel"/>
    <w:tmpl w:val="0876E76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90D1781"/>
    <w:multiLevelType w:val="multilevel"/>
    <w:tmpl w:val="C8CA6B04"/>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2C364DC0"/>
    <w:multiLevelType w:val="hybridMultilevel"/>
    <w:tmpl w:val="05F6EE0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FA93290"/>
    <w:multiLevelType w:val="hybridMultilevel"/>
    <w:tmpl w:val="1F348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05B611C"/>
    <w:multiLevelType w:val="hybridMultilevel"/>
    <w:tmpl w:val="86063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4675FE"/>
    <w:multiLevelType w:val="hybridMultilevel"/>
    <w:tmpl w:val="52448B74"/>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567C94"/>
    <w:multiLevelType w:val="hybridMultilevel"/>
    <w:tmpl w:val="9E76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CE4E1C"/>
    <w:multiLevelType w:val="hybridMultilevel"/>
    <w:tmpl w:val="95486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2492B3E"/>
    <w:multiLevelType w:val="hybridMultilevel"/>
    <w:tmpl w:val="6DF27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26D08CF"/>
    <w:multiLevelType w:val="hybridMultilevel"/>
    <w:tmpl w:val="30AECC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9D7935"/>
    <w:multiLevelType w:val="hybridMultilevel"/>
    <w:tmpl w:val="4E8812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98960D9"/>
    <w:multiLevelType w:val="multilevel"/>
    <w:tmpl w:val="7B527DBC"/>
    <w:lvl w:ilvl="0">
      <w:start w:val="5"/>
      <w:numFmt w:val="decimal"/>
      <w:lvlText w:val="%1"/>
      <w:lvlJc w:val="left"/>
      <w:pPr>
        <w:ind w:left="540" w:hanging="54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51FC73D2"/>
    <w:multiLevelType w:val="hybridMultilevel"/>
    <w:tmpl w:val="6BC04192"/>
    <w:lvl w:ilvl="0" w:tplc="96026364">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6DC7837"/>
    <w:multiLevelType w:val="hybridMultilevel"/>
    <w:tmpl w:val="49022686"/>
    <w:lvl w:ilvl="0" w:tplc="E77AC878">
      <w:start w:val="1"/>
      <w:numFmt w:val="lowerLetter"/>
      <w:lvlText w:val="%1)"/>
      <w:lvlJc w:val="left"/>
      <w:pPr>
        <w:ind w:left="1440" w:hanging="432"/>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8674217"/>
    <w:multiLevelType w:val="hybridMultilevel"/>
    <w:tmpl w:val="527CF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8E03F91"/>
    <w:multiLevelType w:val="hybridMultilevel"/>
    <w:tmpl w:val="A120CD92"/>
    <w:lvl w:ilvl="0" w:tplc="9EA6E69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C9760A6"/>
    <w:multiLevelType w:val="hybridMultilevel"/>
    <w:tmpl w:val="1A6AC8E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2FD4D80"/>
    <w:multiLevelType w:val="hybridMultilevel"/>
    <w:tmpl w:val="87AAFFCC"/>
    <w:lvl w:ilvl="0" w:tplc="80AA5A52">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F912FD"/>
    <w:multiLevelType w:val="hybridMultilevel"/>
    <w:tmpl w:val="76B6B5F2"/>
    <w:lvl w:ilvl="0" w:tplc="4D762E9C">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4E577E8"/>
    <w:multiLevelType w:val="hybridMultilevel"/>
    <w:tmpl w:val="9A06401A"/>
    <w:lvl w:ilvl="0" w:tplc="9EA6E69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59D03DA"/>
    <w:multiLevelType w:val="hybridMultilevel"/>
    <w:tmpl w:val="E3C214A8"/>
    <w:lvl w:ilvl="0" w:tplc="96026364">
      <w:start w:val="1"/>
      <w:numFmt w:val="lowerRoman"/>
      <w:lvlText w:val="%1)"/>
      <w:lvlJc w:val="left"/>
      <w:pPr>
        <w:tabs>
          <w:tab w:val="num" w:pos="1080"/>
        </w:tabs>
        <w:ind w:left="108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F93DDF"/>
    <w:multiLevelType w:val="hybridMultilevel"/>
    <w:tmpl w:val="B1522D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2760D8"/>
    <w:multiLevelType w:val="hybridMultilevel"/>
    <w:tmpl w:val="F8D47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8FE169B"/>
    <w:multiLevelType w:val="hybridMultilevel"/>
    <w:tmpl w:val="A120CD92"/>
    <w:lvl w:ilvl="0" w:tplc="9EA6E690">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0A4959"/>
    <w:multiLevelType w:val="multilevel"/>
    <w:tmpl w:val="381041AA"/>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01368B0"/>
    <w:multiLevelType w:val="multilevel"/>
    <w:tmpl w:val="EBA012A2"/>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35019C1"/>
    <w:multiLevelType w:val="hybridMultilevel"/>
    <w:tmpl w:val="A9A81C3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78044DC"/>
    <w:multiLevelType w:val="multilevel"/>
    <w:tmpl w:val="D51045FA"/>
    <w:lvl w:ilvl="0">
      <w:start w:val="10"/>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79AD2F20"/>
    <w:multiLevelType w:val="hybridMultilevel"/>
    <w:tmpl w:val="3C4457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4D1628"/>
    <w:multiLevelType w:val="hybridMultilevel"/>
    <w:tmpl w:val="E728AF60"/>
    <w:lvl w:ilvl="0" w:tplc="FDDC775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
  </w:num>
  <w:num w:numId="3">
    <w:abstractNumId w:val="13"/>
  </w:num>
  <w:num w:numId="4">
    <w:abstractNumId w:val="39"/>
  </w:num>
  <w:num w:numId="5">
    <w:abstractNumId w:val="10"/>
  </w:num>
  <w:num w:numId="6">
    <w:abstractNumId w:val="3"/>
  </w:num>
  <w:num w:numId="7">
    <w:abstractNumId w:val="33"/>
  </w:num>
  <w:num w:numId="8">
    <w:abstractNumId w:val="15"/>
  </w:num>
  <w:num w:numId="9">
    <w:abstractNumId w:val="25"/>
  </w:num>
  <w:num w:numId="10">
    <w:abstractNumId w:val="37"/>
  </w:num>
  <w:num w:numId="11">
    <w:abstractNumId w:val="9"/>
  </w:num>
  <w:num w:numId="12">
    <w:abstractNumId w:val="21"/>
  </w:num>
  <w:num w:numId="13">
    <w:abstractNumId w:val="18"/>
  </w:num>
  <w:num w:numId="14">
    <w:abstractNumId w:val="6"/>
  </w:num>
  <w:num w:numId="15">
    <w:abstractNumId w:val="27"/>
  </w:num>
  <w:num w:numId="16">
    <w:abstractNumId w:val="17"/>
  </w:num>
  <w:num w:numId="17">
    <w:abstractNumId w:val="28"/>
  </w:num>
  <w:num w:numId="18">
    <w:abstractNumId w:val="26"/>
  </w:num>
  <w:num w:numId="19">
    <w:abstractNumId w:val="30"/>
  </w:num>
  <w:num w:numId="20">
    <w:abstractNumId w:val="7"/>
  </w:num>
  <w:num w:numId="21">
    <w:abstractNumId w:val="34"/>
  </w:num>
  <w:num w:numId="22">
    <w:abstractNumId w:val="8"/>
  </w:num>
  <w:num w:numId="23">
    <w:abstractNumId w:val="40"/>
  </w:num>
  <w:num w:numId="24">
    <w:abstractNumId w:val="16"/>
  </w:num>
  <w:num w:numId="25">
    <w:abstractNumId w:val="24"/>
  </w:num>
  <w:num w:numId="26">
    <w:abstractNumId w:val="5"/>
  </w:num>
  <w:num w:numId="27">
    <w:abstractNumId w:val="0"/>
  </w:num>
  <w:num w:numId="28">
    <w:abstractNumId w:val="29"/>
  </w:num>
  <w:num w:numId="29">
    <w:abstractNumId w:val="4"/>
  </w:num>
  <w:num w:numId="30">
    <w:abstractNumId w:val="12"/>
  </w:num>
  <w:num w:numId="31">
    <w:abstractNumId w:val="22"/>
  </w:num>
  <w:num w:numId="32">
    <w:abstractNumId w:val="23"/>
  </w:num>
  <w:num w:numId="33">
    <w:abstractNumId w:val="31"/>
  </w:num>
  <w:num w:numId="34">
    <w:abstractNumId w:val="35"/>
  </w:num>
  <w:num w:numId="35">
    <w:abstractNumId w:val="36"/>
  </w:num>
  <w:num w:numId="36">
    <w:abstractNumId w:val="32"/>
  </w:num>
  <w:num w:numId="37">
    <w:abstractNumId w:val="19"/>
  </w:num>
  <w:num w:numId="38">
    <w:abstractNumId w:val="38"/>
  </w:num>
  <w:num w:numId="39">
    <w:abstractNumId w:val="2"/>
  </w:num>
  <w:num w:numId="40">
    <w:abstractNumId w:val="11"/>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96"/>
    <w:rsid w:val="00014BC6"/>
    <w:rsid w:val="00024208"/>
    <w:rsid w:val="00050596"/>
    <w:rsid w:val="00066203"/>
    <w:rsid w:val="00090531"/>
    <w:rsid w:val="000B6B54"/>
    <w:rsid w:val="000B7403"/>
    <w:rsid w:val="000C3113"/>
    <w:rsid w:val="000E44D4"/>
    <w:rsid w:val="00103D8F"/>
    <w:rsid w:val="001145DD"/>
    <w:rsid w:val="00114AD1"/>
    <w:rsid w:val="001312D2"/>
    <w:rsid w:val="0014607A"/>
    <w:rsid w:val="00147D45"/>
    <w:rsid w:val="0016698F"/>
    <w:rsid w:val="00176BE0"/>
    <w:rsid w:val="00184E3E"/>
    <w:rsid w:val="001859AF"/>
    <w:rsid w:val="00193294"/>
    <w:rsid w:val="001A4DE4"/>
    <w:rsid w:val="001B1018"/>
    <w:rsid w:val="001D2FF4"/>
    <w:rsid w:val="001D76EC"/>
    <w:rsid w:val="001E2162"/>
    <w:rsid w:val="001E4477"/>
    <w:rsid w:val="001E7345"/>
    <w:rsid w:val="001F4DCD"/>
    <w:rsid w:val="00257B4A"/>
    <w:rsid w:val="00290252"/>
    <w:rsid w:val="002C1B4C"/>
    <w:rsid w:val="002C7F50"/>
    <w:rsid w:val="003105D1"/>
    <w:rsid w:val="00321360"/>
    <w:rsid w:val="003328D5"/>
    <w:rsid w:val="00332EBD"/>
    <w:rsid w:val="0036754B"/>
    <w:rsid w:val="00376FEE"/>
    <w:rsid w:val="00385105"/>
    <w:rsid w:val="00397F31"/>
    <w:rsid w:val="003B150A"/>
    <w:rsid w:val="003D33EC"/>
    <w:rsid w:val="003D6755"/>
    <w:rsid w:val="003E4B9E"/>
    <w:rsid w:val="003E6206"/>
    <w:rsid w:val="004037E5"/>
    <w:rsid w:val="0040672D"/>
    <w:rsid w:val="004212FF"/>
    <w:rsid w:val="0043523A"/>
    <w:rsid w:val="00476042"/>
    <w:rsid w:val="004771D0"/>
    <w:rsid w:val="004C23F9"/>
    <w:rsid w:val="00500FFB"/>
    <w:rsid w:val="0050261C"/>
    <w:rsid w:val="00516354"/>
    <w:rsid w:val="005354A8"/>
    <w:rsid w:val="005451A4"/>
    <w:rsid w:val="0055474D"/>
    <w:rsid w:val="00561C8A"/>
    <w:rsid w:val="005661BB"/>
    <w:rsid w:val="0058703D"/>
    <w:rsid w:val="0059244B"/>
    <w:rsid w:val="005A17A8"/>
    <w:rsid w:val="005C5E39"/>
    <w:rsid w:val="005D382A"/>
    <w:rsid w:val="005F1475"/>
    <w:rsid w:val="0061253B"/>
    <w:rsid w:val="00624959"/>
    <w:rsid w:val="0063591B"/>
    <w:rsid w:val="00663C80"/>
    <w:rsid w:val="006671C0"/>
    <w:rsid w:val="006707F9"/>
    <w:rsid w:val="0068021E"/>
    <w:rsid w:val="00687AA7"/>
    <w:rsid w:val="006D55C8"/>
    <w:rsid w:val="006F11CA"/>
    <w:rsid w:val="006F77EA"/>
    <w:rsid w:val="00702742"/>
    <w:rsid w:val="00720B2E"/>
    <w:rsid w:val="00725C93"/>
    <w:rsid w:val="007451B9"/>
    <w:rsid w:val="007522FD"/>
    <w:rsid w:val="00753B4B"/>
    <w:rsid w:val="00762E38"/>
    <w:rsid w:val="00764D6C"/>
    <w:rsid w:val="007A2AC1"/>
    <w:rsid w:val="007B52F1"/>
    <w:rsid w:val="007E5585"/>
    <w:rsid w:val="007E6BCA"/>
    <w:rsid w:val="007F4758"/>
    <w:rsid w:val="007F5118"/>
    <w:rsid w:val="007F72F3"/>
    <w:rsid w:val="008050A1"/>
    <w:rsid w:val="008200AE"/>
    <w:rsid w:val="008272FE"/>
    <w:rsid w:val="0083496F"/>
    <w:rsid w:val="00835CB9"/>
    <w:rsid w:val="0084127F"/>
    <w:rsid w:val="0084466A"/>
    <w:rsid w:val="00846115"/>
    <w:rsid w:val="0085211E"/>
    <w:rsid w:val="00871C28"/>
    <w:rsid w:val="00884F01"/>
    <w:rsid w:val="0089719B"/>
    <w:rsid w:val="008A0D52"/>
    <w:rsid w:val="008B5BA6"/>
    <w:rsid w:val="008D2CD0"/>
    <w:rsid w:val="008E047D"/>
    <w:rsid w:val="008E5511"/>
    <w:rsid w:val="00903C4F"/>
    <w:rsid w:val="009308BB"/>
    <w:rsid w:val="00931725"/>
    <w:rsid w:val="009320CC"/>
    <w:rsid w:val="0094288E"/>
    <w:rsid w:val="00972BB8"/>
    <w:rsid w:val="00972FCB"/>
    <w:rsid w:val="009977D3"/>
    <w:rsid w:val="009D44C8"/>
    <w:rsid w:val="009E148C"/>
    <w:rsid w:val="00A1355E"/>
    <w:rsid w:val="00A235E4"/>
    <w:rsid w:val="00A65500"/>
    <w:rsid w:val="00A67CE4"/>
    <w:rsid w:val="00A77CDB"/>
    <w:rsid w:val="00A8464A"/>
    <w:rsid w:val="00AB32F8"/>
    <w:rsid w:val="00AC3FCF"/>
    <w:rsid w:val="00AC6E90"/>
    <w:rsid w:val="00AD1EB6"/>
    <w:rsid w:val="00AD7B71"/>
    <w:rsid w:val="00B02DA3"/>
    <w:rsid w:val="00B0663C"/>
    <w:rsid w:val="00B12B4E"/>
    <w:rsid w:val="00B12E71"/>
    <w:rsid w:val="00B37E03"/>
    <w:rsid w:val="00B65B4C"/>
    <w:rsid w:val="00B774FC"/>
    <w:rsid w:val="00B77F7D"/>
    <w:rsid w:val="00B8309C"/>
    <w:rsid w:val="00B977E6"/>
    <w:rsid w:val="00BA47BD"/>
    <w:rsid w:val="00BA4EBF"/>
    <w:rsid w:val="00BA51D3"/>
    <w:rsid w:val="00BB4120"/>
    <w:rsid w:val="00BD21AC"/>
    <w:rsid w:val="00BD3985"/>
    <w:rsid w:val="00BE793D"/>
    <w:rsid w:val="00BF1A8F"/>
    <w:rsid w:val="00BF2181"/>
    <w:rsid w:val="00C30F2A"/>
    <w:rsid w:val="00C35371"/>
    <w:rsid w:val="00C6748A"/>
    <w:rsid w:val="00C812EA"/>
    <w:rsid w:val="00CA2CDE"/>
    <w:rsid w:val="00CB056C"/>
    <w:rsid w:val="00CC1F8A"/>
    <w:rsid w:val="00CC364E"/>
    <w:rsid w:val="00CF0BE7"/>
    <w:rsid w:val="00CF5FDA"/>
    <w:rsid w:val="00D126F6"/>
    <w:rsid w:val="00D7392E"/>
    <w:rsid w:val="00D74696"/>
    <w:rsid w:val="00D778B4"/>
    <w:rsid w:val="00D91B46"/>
    <w:rsid w:val="00D921DD"/>
    <w:rsid w:val="00DC3711"/>
    <w:rsid w:val="00DC4EBC"/>
    <w:rsid w:val="00E0186C"/>
    <w:rsid w:val="00E07091"/>
    <w:rsid w:val="00E32F74"/>
    <w:rsid w:val="00E412EC"/>
    <w:rsid w:val="00E4431C"/>
    <w:rsid w:val="00E573AD"/>
    <w:rsid w:val="00E57AE9"/>
    <w:rsid w:val="00E66164"/>
    <w:rsid w:val="00E75D24"/>
    <w:rsid w:val="00E77A01"/>
    <w:rsid w:val="00E81552"/>
    <w:rsid w:val="00EA2FA5"/>
    <w:rsid w:val="00ED128C"/>
    <w:rsid w:val="00ED3442"/>
    <w:rsid w:val="00ED6086"/>
    <w:rsid w:val="00EE702B"/>
    <w:rsid w:val="00F0479C"/>
    <w:rsid w:val="00F13169"/>
    <w:rsid w:val="00F20066"/>
    <w:rsid w:val="00F31A4A"/>
    <w:rsid w:val="00F35B5B"/>
    <w:rsid w:val="00F4486B"/>
    <w:rsid w:val="00F45022"/>
    <w:rsid w:val="00F6242A"/>
    <w:rsid w:val="00F772FA"/>
    <w:rsid w:val="00FD4450"/>
    <w:rsid w:val="00FD6236"/>
    <w:rsid w:val="00FD634A"/>
    <w:rsid w:val="00FE3D0E"/>
    <w:rsid w:val="00FF3E1E"/>
    <w:rsid w:val="00FF4F73"/>
    <w:rsid w:val="00FF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64447"/>
  <w15:chartTrackingRefBased/>
  <w15:docId w15:val="{2CF8866D-B134-48B8-8212-FF1D8E9C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BD"/>
    <w:rPr>
      <w:sz w:val="24"/>
      <w:szCs w:val="24"/>
      <w:lang w:eastAsia="en-US"/>
    </w:rPr>
  </w:style>
  <w:style w:type="paragraph" w:styleId="Heading1">
    <w:name w:val="heading 1"/>
    <w:next w:val="Normal"/>
    <w:link w:val="Heading1Char"/>
    <w:autoRedefine/>
    <w:qFormat/>
    <w:rsid w:val="00E412EC"/>
    <w:pPr>
      <w:keepNext/>
      <w:pageBreakBefore/>
      <w:pBdr>
        <w:top w:val="thinThickSmallGap" w:sz="24" w:space="1" w:color="333399"/>
      </w:pBdr>
      <w:ind w:left="-1701"/>
      <w:outlineLvl w:val="0"/>
    </w:pPr>
    <w:rPr>
      <w:b/>
      <w:color w:val="002060"/>
      <w:kern w:val="28"/>
      <w:sz w:val="40"/>
      <w:szCs w:val="24"/>
      <w:lang w:eastAsia="en-US"/>
    </w:rPr>
  </w:style>
  <w:style w:type="paragraph" w:styleId="Heading2">
    <w:name w:val="heading 2"/>
    <w:basedOn w:val="Heading1"/>
    <w:next w:val="Normal"/>
    <w:link w:val="Heading2Char"/>
    <w:autoRedefine/>
    <w:qFormat/>
    <w:rsid w:val="00E412EC"/>
    <w:pPr>
      <w:pageBreakBefore w:val="0"/>
      <w:pBdr>
        <w:top w:val="none" w:sz="0" w:space="0" w:color="auto"/>
      </w:pBdr>
      <w:spacing w:before="240"/>
      <w:outlineLvl w:val="1"/>
    </w:pPr>
    <w:rPr>
      <w:sz w:val="28"/>
    </w:rPr>
  </w:style>
  <w:style w:type="paragraph" w:styleId="Heading3">
    <w:name w:val="heading 3"/>
    <w:basedOn w:val="Heading2"/>
    <w:next w:val="Normal"/>
    <w:link w:val="Heading3Char"/>
    <w:autoRedefine/>
    <w:qFormat/>
    <w:rsid w:val="00E412EC"/>
    <w:pPr>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412EC"/>
    <w:rPr>
      <w:rFonts w:ascii="Verdana" w:hAnsi="Verdana"/>
      <w:b/>
      <w:color w:val="002060"/>
      <w:kern w:val="28"/>
      <w:sz w:val="26"/>
    </w:rPr>
  </w:style>
  <w:style w:type="character" w:customStyle="1" w:styleId="Heading2Char">
    <w:name w:val="Heading 2 Char"/>
    <w:link w:val="Heading2"/>
    <w:rsid w:val="00E412EC"/>
    <w:rPr>
      <w:rFonts w:ascii="Verdana" w:hAnsi="Verdana"/>
      <w:b/>
      <w:color w:val="002060"/>
      <w:kern w:val="28"/>
      <w:sz w:val="28"/>
    </w:rPr>
  </w:style>
  <w:style w:type="character" w:customStyle="1" w:styleId="Heading1Char">
    <w:name w:val="Heading 1 Char"/>
    <w:link w:val="Heading1"/>
    <w:rsid w:val="00E412EC"/>
    <w:rPr>
      <w:rFonts w:ascii="Verdana" w:hAnsi="Verdana"/>
      <w:b/>
      <w:color w:val="002060"/>
      <w:kern w:val="28"/>
      <w:sz w:val="40"/>
    </w:rPr>
  </w:style>
  <w:style w:type="table" w:styleId="TableGrid">
    <w:name w:val="Table Grid"/>
    <w:basedOn w:val="TableNormal"/>
    <w:uiPriority w:val="59"/>
    <w:rsid w:val="00AC3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1BB"/>
    <w:pPr>
      <w:tabs>
        <w:tab w:val="center" w:pos="4513"/>
        <w:tab w:val="right" w:pos="9026"/>
      </w:tabs>
    </w:pPr>
  </w:style>
  <w:style w:type="character" w:customStyle="1" w:styleId="HeaderChar">
    <w:name w:val="Header Char"/>
    <w:link w:val="Header"/>
    <w:uiPriority w:val="99"/>
    <w:rsid w:val="005661BB"/>
    <w:rPr>
      <w:sz w:val="24"/>
      <w:szCs w:val="24"/>
      <w:lang w:eastAsia="en-US"/>
    </w:rPr>
  </w:style>
  <w:style w:type="paragraph" w:styleId="Footer">
    <w:name w:val="footer"/>
    <w:basedOn w:val="Normal"/>
    <w:link w:val="FooterChar"/>
    <w:uiPriority w:val="99"/>
    <w:unhideWhenUsed/>
    <w:rsid w:val="005661BB"/>
    <w:pPr>
      <w:tabs>
        <w:tab w:val="center" w:pos="4513"/>
        <w:tab w:val="right" w:pos="9026"/>
      </w:tabs>
    </w:pPr>
  </w:style>
  <w:style w:type="character" w:customStyle="1" w:styleId="FooterChar">
    <w:name w:val="Footer Char"/>
    <w:link w:val="Footer"/>
    <w:uiPriority w:val="99"/>
    <w:rsid w:val="005661BB"/>
    <w:rPr>
      <w:sz w:val="24"/>
      <w:szCs w:val="24"/>
      <w:lang w:eastAsia="en-US"/>
    </w:rPr>
  </w:style>
  <w:style w:type="character" w:styleId="Hyperlink">
    <w:name w:val="Hyperlink"/>
    <w:uiPriority w:val="99"/>
    <w:unhideWhenUsed/>
    <w:rsid w:val="00F0479C"/>
    <w:rPr>
      <w:color w:val="0000FF"/>
      <w:u w:val="single"/>
    </w:rPr>
  </w:style>
  <w:style w:type="paragraph" w:styleId="ListParagraph">
    <w:name w:val="List Paragraph"/>
    <w:basedOn w:val="Normal"/>
    <w:uiPriority w:val="34"/>
    <w:qFormat/>
    <w:rsid w:val="006F11CA"/>
    <w:pPr>
      <w:ind w:left="720"/>
    </w:pPr>
    <w:rPr>
      <w:rFonts w:ascii="Times New Roman" w:eastAsia="Times New Roman" w:hAnsi="Times New Roman"/>
    </w:rPr>
  </w:style>
  <w:style w:type="paragraph" w:styleId="BodyTextIndent">
    <w:name w:val="Body Text Indent"/>
    <w:basedOn w:val="Normal"/>
    <w:link w:val="BodyTextIndentChar"/>
    <w:rsid w:val="006F11CA"/>
    <w:pPr>
      <w:widowControl w:val="0"/>
      <w:autoSpaceDE w:val="0"/>
      <w:autoSpaceDN w:val="0"/>
      <w:adjustRightInd w:val="0"/>
      <w:spacing w:after="120"/>
      <w:ind w:left="283"/>
    </w:pPr>
    <w:rPr>
      <w:rFonts w:eastAsia="Times New Roman"/>
      <w:sz w:val="22"/>
    </w:rPr>
  </w:style>
  <w:style w:type="character" w:customStyle="1" w:styleId="BodyTextIndentChar">
    <w:name w:val="Body Text Indent Char"/>
    <w:link w:val="BodyTextIndent"/>
    <w:rsid w:val="006F11CA"/>
    <w:rPr>
      <w:rFonts w:eastAsia="Times New Roman"/>
      <w:sz w:val="22"/>
      <w:szCs w:val="24"/>
      <w:lang w:eastAsia="en-US"/>
    </w:rPr>
  </w:style>
  <w:style w:type="paragraph" w:styleId="BalloonText">
    <w:name w:val="Balloon Text"/>
    <w:basedOn w:val="Normal"/>
    <w:link w:val="BalloonTextChar"/>
    <w:uiPriority w:val="99"/>
    <w:semiHidden/>
    <w:unhideWhenUsed/>
    <w:rsid w:val="009E148C"/>
    <w:rPr>
      <w:rFonts w:ascii="Tahoma" w:hAnsi="Tahoma" w:cs="Tahoma"/>
      <w:sz w:val="16"/>
      <w:szCs w:val="16"/>
    </w:rPr>
  </w:style>
  <w:style w:type="character" w:customStyle="1" w:styleId="BalloonTextChar">
    <w:name w:val="Balloon Text Char"/>
    <w:link w:val="BalloonText"/>
    <w:uiPriority w:val="99"/>
    <w:semiHidden/>
    <w:rsid w:val="009E148C"/>
    <w:rPr>
      <w:rFonts w:ascii="Tahoma" w:hAnsi="Tahoma" w:cs="Tahoma"/>
      <w:sz w:val="16"/>
      <w:szCs w:val="16"/>
      <w:lang w:eastAsia="en-US"/>
    </w:rPr>
  </w:style>
  <w:style w:type="paragraph" w:styleId="BodyText">
    <w:name w:val="Body Text"/>
    <w:basedOn w:val="Normal"/>
    <w:link w:val="BodyTextChar"/>
    <w:rsid w:val="005451A4"/>
    <w:pPr>
      <w:widowControl w:val="0"/>
      <w:autoSpaceDE w:val="0"/>
      <w:autoSpaceDN w:val="0"/>
      <w:adjustRightInd w:val="0"/>
      <w:spacing w:after="120"/>
    </w:pPr>
    <w:rPr>
      <w:rFonts w:eastAsia="Times New Roman"/>
      <w:sz w:val="22"/>
      <w:lang w:val="en-US"/>
    </w:rPr>
  </w:style>
  <w:style w:type="character" w:customStyle="1" w:styleId="BodyTextChar">
    <w:name w:val="Body Text Char"/>
    <w:link w:val="BodyText"/>
    <w:rsid w:val="005451A4"/>
    <w:rPr>
      <w:rFonts w:eastAsia="Times New Roman"/>
      <w:sz w:val="22"/>
      <w:szCs w:val="24"/>
      <w:lang w:val="en-US" w:eastAsia="en-US"/>
    </w:rPr>
  </w:style>
  <w:style w:type="paragraph" w:styleId="NoSpacing">
    <w:name w:val="No Spacing"/>
    <w:uiPriority w:val="1"/>
    <w:qFormat/>
    <w:rsid w:val="00931725"/>
    <w:rPr>
      <w:rFonts w:ascii="Calibri" w:hAnsi="Calibri"/>
      <w:sz w:val="22"/>
      <w:szCs w:val="22"/>
      <w:lang w:eastAsia="en-US"/>
    </w:rPr>
  </w:style>
  <w:style w:type="paragraph" w:styleId="BodyTextIndent2">
    <w:name w:val="Body Text Indent 2"/>
    <w:basedOn w:val="Normal"/>
    <w:link w:val="BodyTextIndent2Char"/>
    <w:uiPriority w:val="99"/>
    <w:unhideWhenUsed/>
    <w:rsid w:val="00E77A01"/>
    <w:pPr>
      <w:spacing w:after="120" w:line="480" w:lineRule="auto"/>
      <w:ind w:left="283"/>
    </w:pPr>
  </w:style>
  <w:style w:type="character" w:customStyle="1" w:styleId="BodyTextIndent2Char">
    <w:name w:val="Body Text Indent 2 Char"/>
    <w:link w:val="BodyTextIndent2"/>
    <w:uiPriority w:val="99"/>
    <w:rsid w:val="00E77A01"/>
    <w:rPr>
      <w:sz w:val="24"/>
      <w:szCs w:val="24"/>
      <w:lang w:eastAsia="en-US"/>
    </w:rPr>
  </w:style>
  <w:style w:type="character" w:styleId="CommentReference">
    <w:name w:val="annotation reference"/>
    <w:basedOn w:val="DefaultParagraphFont"/>
    <w:uiPriority w:val="99"/>
    <w:semiHidden/>
    <w:unhideWhenUsed/>
    <w:rsid w:val="00376FEE"/>
    <w:rPr>
      <w:sz w:val="16"/>
      <w:szCs w:val="16"/>
    </w:rPr>
  </w:style>
  <w:style w:type="paragraph" w:styleId="CommentText">
    <w:name w:val="annotation text"/>
    <w:basedOn w:val="Normal"/>
    <w:link w:val="CommentTextChar"/>
    <w:uiPriority w:val="99"/>
    <w:semiHidden/>
    <w:unhideWhenUsed/>
    <w:rsid w:val="00376FEE"/>
    <w:rPr>
      <w:sz w:val="20"/>
      <w:szCs w:val="20"/>
    </w:rPr>
  </w:style>
  <w:style w:type="character" w:customStyle="1" w:styleId="CommentTextChar">
    <w:name w:val="Comment Text Char"/>
    <w:basedOn w:val="DefaultParagraphFont"/>
    <w:link w:val="CommentText"/>
    <w:uiPriority w:val="99"/>
    <w:semiHidden/>
    <w:rsid w:val="00376FEE"/>
    <w:rPr>
      <w:lang w:eastAsia="en-US"/>
    </w:rPr>
  </w:style>
  <w:style w:type="paragraph" w:styleId="CommentSubject">
    <w:name w:val="annotation subject"/>
    <w:basedOn w:val="CommentText"/>
    <w:next w:val="CommentText"/>
    <w:link w:val="CommentSubjectChar"/>
    <w:uiPriority w:val="99"/>
    <w:semiHidden/>
    <w:unhideWhenUsed/>
    <w:rsid w:val="00376FEE"/>
    <w:rPr>
      <w:b/>
      <w:bCs/>
    </w:rPr>
  </w:style>
  <w:style w:type="character" w:customStyle="1" w:styleId="CommentSubjectChar">
    <w:name w:val="Comment Subject Char"/>
    <w:basedOn w:val="CommentTextChar"/>
    <w:link w:val="CommentSubject"/>
    <w:uiPriority w:val="99"/>
    <w:semiHidden/>
    <w:rsid w:val="00376FE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973695">
      <w:bodyDiv w:val="1"/>
      <w:marLeft w:val="0"/>
      <w:marRight w:val="0"/>
      <w:marTop w:val="0"/>
      <w:marBottom w:val="0"/>
      <w:divBdr>
        <w:top w:val="none" w:sz="0" w:space="0" w:color="auto"/>
        <w:left w:val="none" w:sz="0" w:space="0" w:color="auto"/>
        <w:bottom w:val="none" w:sz="0" w:space="0" w:color="auto"/>
        <w:right w:val="none" w:sz="0" w:space="0" w:color="auto"/>
      </w:divBdr>
    </w:div>
    <w:div w:id="950282925">
      <w:bodyDiv w:val="1"/>
      <w:marLeft w:val="0"/>
      <w:marRight w:val="0"/>
      <w:marTop w:val="0"/>
      <w:marBottom w:val="0"/>
      <w:divBdr>
        <w:top w:val="none" w:sz="0" w:space="0" w:color="auto"/>
        <w:left w:val="none" w:sz="0" w:space="0" w:color="auto"/>
        <w:bottom w:val="none" w:sz="0" w:space="0" w:color="auto"/>
        <w:right w:val="none" w:sz="0" w:space="0" w:color="auto"/>
      </w:divBdr>
    </w:div>
    <w:div w:id="187519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AA4BD009AD8941A95CE93EC47F6144" ma:contentTypeVersion="2" ma:contentTypeDescription="Create a new document." ma:contentTypeScope="" ma:versionID="5dc504b6e8fcd3e40d7e8ab7c0184bdd">
  <xsd:schema xmlns:xsd="http://www.w3.org/2001/XMLSchema" xmlns:xs="http://www.w3.org/2001/XMLSchema" xmlns:p="http://schemas.microsoft.com/office/2006/metadata/properties" xmlns:ns2="dba7f2e8-61a1-47f0-8d10-bd9efa3a1cf9" xmlns:ns3="0d53cd1d-af8b-4aac-9ec3-7488b1a7e987" targetNamespace="http://schemas.microsoft.com/office/2006/metadata/properties" ma:root="true" ma:fieldsID="101b26e9b0476f7bb74d6883d0fab99e" ns2:_="" ns3:_="">
    <xsd:import namespace="dba7f2e8-61a1-47f0-8d10-bd9efa3a1cf9"/>
    <xsd:import namespace="0d53cd1d-af8b-4aac-9ec3-7488b1a7e987"/>
    <xsd:element name="properties">
      <xsd:complexType>
        <xsd:sequence>
          <xsd:element name="documentManagement">
            <xsd:complexType>
              <xsd:all>
                <xsd:element ref="ns2:Dept"/>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a7f2e8-61a1-47f0-8d10-bd9efa3a1cf9" elementFormDefault="qualified">
    <xsd:import namespace="http://schemas.microsoft.com/office/2006/documentManagement/types"/>
    <xsd:import namespace="http://schemas.microsoft.com/office/infopath/2007/PartnerControls"/>
    <xsd:element name="Dept" ma:index="8" ma:displayName="Dept" ma:default="B&amp;C" ma:format="Dropdown" ma:internalName="Dept" ma:readOnly="false">
      <xsd:simpleType>
        <xsd:restriction base="dms:Choice">
          <xsd:enumeration value="B&amp;C"/>
          <xsd:enumeration value="CE"/>
          <xsd:enumeration value="Fin"/>
          <xsd:enumeration value="H&amp;CS"/>
          <xsd:enumeration value="HR"/>
          <xsd:enumeration value="P&amp;D"/>
        </xsd:restriction>
      </xsd:simpleType>
    </xsd:element>
  </xsd:schema>
  <xsd:schema xmlns:xsd="http://www.w3.org/2001/XMLSchema" xmlns:xs="http://www.w3.org/2001/XMLSchema" xmlns:dms="http://schemas.microsoft.com/office/2006/documentManagement/types" xmlns:pc="http://schemas.microsoft.com/office/infopath/2007/PartnerControls" targetNamespace="0d53cd1d-af8b-4aac-9ec3-7488b1a7e987"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Dept xmlns="dba7f2e8-61a1-47f0-8d10-bd9efa3a1cf9">B&amp;C</Dep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BEF9-1530-4ADB-9BFF-10CEDD3AE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a7f2e8-61a1-47f0-8d10-bd9efa3a1cf9"/>
    <ds:schemaRef ds:uri="0d53cd1d-af8b-4aac-9ec3-7488b1a7e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6769F1-C8F7-417A-B0EE-3BD3AC4F0150}">
  <ds:schemaRefs>
    <ds:schemaRef ds:uri="http://schemas.microsoft.com/sharepoint/v3/contenttype/forms"/>
  </ds:schemaRefs>
</ds:datastoreItem>
</file>

<file path=customXml/itemProps3.xml><?xml version="1.0" encoding="utf-8"?>
<ds:datastoreItem xmlns:ds="http://schemas.openxmlformats.org/officeDocument/2006/customXml" ds:itemID="{52DF32BF-1B67-4F65-941A-B94F85B7B8CE}">
  <ds:schemaRefs>
    <ds:schemaRef ds:uri="http://schemas.microsoft.com/sharepoint/events"/>
  </ds:schemaRefs>
</ds:datastoreItem>
</file>

<file path=customXml/itemProps4.xml><?xml version="1.0" encoding="utf-8"?>
<ds:datastoreItem xmlns:ds="http://schemas.openxmlformats.org/officeDocument/2006/customXml" ds:itemID="{0539670F-2A04-468F-811C-D6DA253AE1A3}">
  <ds:schemaRefs>
    <ds:schemaRef ds:uri="http://schemas.microsoft.com/office/2006/metadata/longProperties"/>
  </ds:schemaRefs>
</ds:datastoreItem>
</file>

<file path=customXml/itemProps5.xml><?xml version="1.0" encoding="utf-8"?>
<ds:datastoreItem xmlns:ds="http://schemas.openxmlformats.org/officeDocument/2006/customXml" ds:itemID="{FA04D902-72A2-461F-82B0-EDA7E9A69392}">
  <ds:schemaRef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0d53cd1d-af8b-4aac-9ec3-7488b1a7e987"/>
    <ds:schemaRef ds:uri="http://schemas.openxmlformats.org/package/2006/metadata/core-properties"/>
    <ds:schemaRef ds:uri="dba7f2e8-61a1-47f0-8d10-bd9efa3a1cf9"/>
    <ds:schemaRef ds:uri="http://schemas.microsoft.com/office/2006/metadata/properties"/>
  </ds:schemaRefs>
</ds:datastoreItem>
</file>

<file path=customXml/itemProps6.xml><?xml version="1.0" encoding="utf-8"?>
<ds:datastoreItem xmlns:ds="http://schemas.openxmlformats.org/officeDocument/2006/customXml" ds:itemID="{EA826202-1131-44CA-BCC4-A482DFDDC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HSHA</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doriss</dc:creator>
  <cp:keywords/>
  <cp:lastModifiedBy>Stuart L Wilson</cp:lastModifiedBy>
  <cp:revision>2</cp:revision>
  <cp:lastPrinted>2015-08-03T16:18:00Z</cp:lastPrinted>
  <dcterms:created xsi:type="dcterms:W3CDTF">2018-08-17T09:36:00Z</dcterms:created>
  <dcterms:modified xsi:type="dcterms:W3CDTF">2018-08-17T09:36:00Z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FSJ527AP26Q2-383-320</vt:lpwstr>
  </property>
  <property fmtid="{D5CDD505-2E9C-101B-9397-08002B2CF9AE}" pid="3" name="_dlc_DocIdItemGuid">
    <vt:lpwstr>44069383-0157-4c9a-87ce-1bb2d828e608</vt:lpwstr>
  </property>
  <property fmtid="{D5CDD505-2E9C-101B-9397-08002B2CF9AE}" pid="4" name="_dlc_DocIdUrl">
    <vt:lpwstr>http://thehub/workareas/HumanResources/_layouts/15/DocIdRedir.aspx?ID=FSJ527AP26Q2-383-320, FSJ527AP26Q2-383-320</vt:lpwstr>
  </property>
  <property fmtid="{D5CDD505-2E9C-101B-9397-08002B2CF9AE}" pid="5" name="display_urn:schemas-microsoft-com:office:office#last_x0020_modified_x0020_by">
    <vt:lpwstr>Dina Kokina</vt:lpwstr>
  </property>
  <property fmtid="{D5CDD505-2E9C-101B-9397-08002B2CF9AE}" pid="6" name="last modified by">
    <vt:lpwstr>1759</vt:lpwstr>
  </property>
  <property fmtid="{D5CDD505-2E9C-101B-9397-08002B2CF9AE}" pid="7" name="Date last audited">
    <vt:lpwstr>04/08/2015 10:31</vt:lpwstr>
  </property>
  <property fmtid="{D5CDD505-2E9C-101B-9397-08002B2CF9AE}" pid="8" name="Department">
    <vt:lpwstr>Customer Services</vt:lpwstr>
  </property>
  <property fmtid="{D5CDD505-2E9C-101B-9397-08002B2CF9AE}" pid="9" name="Document Status">
    <vt:lpwstr>Doc - Updated</vt:lpwstr>
  </property>
  <property fmtid="{D5CDD505-2E9C-101B-9397-08002B2CF9AE}" pid="10" name="HR Approved">
    <vt:lpwstr>Yes</vt:lpwstr>
  </property>
  <property fmtid="{D5CDD505-2E9C-101B-9397-08002B2CF9AE}" pid="11" name="Reason for Status">
    <vt:lpwstr>Changes made to existing doc</vt:lpwstr>
  </property>
  <property fmtid="{D5CDD505-2E9C-101B-9397-08002B2CF9AE}" pid="12" name="Person Responsible">
    <vt:lpwstr>1903</vt:lpwstr>
  </property>
  <property fmtid="{D5CDD505-2E9C-101B-9397-08002B2CF9AE}" pid="13" name="display_urn:schemas-microsoft-com:office:office#Person_x0020_Responsible">
    <vt:lpwstr>Linda Chelton</vt:lpwstr>
  </property>
</Properties>
</file>