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ayout w:type="fixed"/>
        <w:tblLook w:val="0000" w:firstRow="0" w:lastRow="0" w:firstColumn="0" w:lastColumn="0" w:noHBand="0" w:noVBand="0"/>
      </w:tblPr>
      <w:tblGrid>
        <w:gridCol w:w="10065"/>
      </w:tblGrid>
      <w:tr w:rsidR="00795CAC" w:rsidRPr="009240EF" w14:paraId="65B1C8A9" w14:textId="77777777" w:rsidTr="00FE4F6A">
        <w:tc>
          <w:tcPr>
            <w:tcW w:w="10065" w:type="dxa"/>
          </w:tcPr>
          <w:p w14:paraId="6740549A" w14:textId="25467C93" w:rsidR="00795CAC" w:rsidRPr="0007614F" w:rsidRDefault="00795CAC" w:rsidP="00E56A67">
            <w:pPr>
              <w:spacing w:after="0" w:line="240" w:lineRule="auto"/>
              <w:rPr>
                <w:rFonts w:ascii="Arial" w:hAnsi="Arial" w:cs="Arial"/>
                <w:b/>
                <w:sz w:val="32"/>
                <w:szCs w:val="32"/>
              </w:rPr>
            </w:pPr>
            <w:r w:rsidRPr="0007614F">
              <w:rPr>
                <w:rFonts w:ascii="Arial" w:hAnsi="Arial" w:cs="Arial"/>
                <w:b/>
                <w:sz w:val="32"/>
                <w:szCs w:val="32"/>
              </w:rPr>
              <w:t>AGM 202</w:t>
            </w:r>
            <w:r w:rsidR="008773C9">
              <w:rPr>
                <w:rFonts w:ascii="Arial" w:hAnsi="Arial" w:cs="Arial"/>
                <w:b/>
                <w:sz w:val="32"/>
                <w:szCs w:val="32"/>
              </w:rPr>
              <w:t>2</w:t>
            </w:r>
          </w:p>
          <w:p w14:paraId="29FA7A07" w14:textId="77777777" w:rsidR="00795CAC" w:rsidRPr="00E56A67" w:rsidRDefault="00795CAC" w:rsidP="00E56A67">
            <w:pPr>
              <w:spacing w:after="0" w:line="240" w:lineRule="auto"/>
              <w:rPr>
                <w:rFonts w:ascii="Arial" w:hAnsi="Arial" w:cs="Arial"/>
                <w:b/>
                <w:sz w:val="28"/>
                <w:szCs w:val="28"/>
              </w:rPr>
            </w:pPr>
          </w:p>
          <w:p w14:paraId="09282F78" w14:textId="77777777" w:rsidR="00795CAC" w:rsidRPr="00021526" w:rsidRDefault="00795CAC" w:rsidP="00E56A67">
            <w:pPr>
              <w:spacing w:after="0" w:line="240" w:lineRule="auto"/>
              <w:rPr>
                <w:rFonts w:ascii="Century Gothic" w:hAnsi="Century Gothic"/>
                <w:b/>
                <w:sz w:val="28"/>
                <w:szCs w:val="28"/>
              </w:rPr>
            </w:pPr>
            <w:r w:rsidRPr="0007614F">
              <w:rPr>
                <w:rFonts w:ascii="Arial" w:hAnsi="Arial" w:cs="Arial"/>
                <w:b/>
                <w:sz w:val="28"/>
                <w:szCs w:val="28"/>
              </w:rPr>
              <w:t>ELECTION OF BOARD MEMBERS</w:t>
            </w:r>
          </w:p>
        </w:tc>
      </w:tr>
    </w:tbl>
    <w:p w14:paraId="706BF2D4" w14:textId="77777777" w:rsidR="00795CAC" w:rsidRPr="00411631" w:rsidRDefault="00795CAC" w:rsidP="00E56A67">
      <w:pPr>
        <w:spacing w:after="0" w:line="240" w:lineRule="auto"/>
        <w:rPr>
          <w:rFonts w:ascii="Century Gothic" w:hAnsi="Century Gothic"/>
        </w:rPr>
      </w:pPr>
    </w:p>
    <w:p w14:paraId="784F9D62" w14:textId="77777777" w:rsidR="00795CAC" w:rsidRPr="0007614F" w:rsidRDefault="00795CAC" w:rsidP="00753C20">
      <w:pPr>
        <w:numPr>
          <w:ilvl w:val="0"/>
          <w:numId w:val="1"/>
        </w:numPr>
        <w:spacing w:after="0" w:line="240" w:lineRule="auto"/>
        <w:ind w:left="567" w:hanging="567"/>
        <w:rPr>
          <w:rFonts w:ascii="Arial" w:hAnsi="Arial" w:cs="Arial"/>
          <w:b/>
        </w:rPr>
      </w:pPr>
      <w:r w:rsidRPr="0007614F">
        <w:rPr>
          <w:rFonts w:ascii="Arial" w:hAnsi="Arial" w:cs="Arial"/>
          <w:b/>
        </w:rPr>
        <w:t>INTRODUCTION</w:t>
      </w:r>
    </w:p>
    <w:p w14:paraId="2155A7DF" w14:textId="77777777" w:rsidR="00795CAC" w:rsidRPr="0007614F" w:rsidRDefault="00795CAC" w:rsidP="00E56A67">
      <w:pPr>
        <w:spacing w:after="0" w:line="240" w:lineRule="auto"/>
        <w:rPr>
          <w:rFonts w:ascii="Arial" w:hAnsi="Arial" w:cs="Arial"/>
        </w:rPr>
      </w:pPr>
    </w:p>
    <w:p w14:paraId="6E15E5CF" w14:textId="0D16265F" w:rsidR="00795CAC" w:rsidRPr="0007614F" w:rsidRDefault="008773C9" w:rsidP="00CD58D5">
      <w:pPr>
        <w:numPr>
          <w:ilvl w:val="1"/>
          <w:numId w:val="1"/>
        </w:numPr>
        <w:spacing w:after="0" w:line="240" w:lineRule="auto"/>
        <w:ind w:left="567" w:hanging="567"/>
        <w:rPr>
          <w:rFonts w:ascii="Arial" w:hAnsi="Arial" w:cs="Arial"/>
        </w:rPr>
      </w:pPr>
      <w:r>
        <w:rPr>
          <w:rFonts w:ascii="Arial" w:hAnsi="Arial" w:cs="Arial"/>
        </w:rPr>
        <w:t>This year</w:t>
      </w:r>
      <w:r w:rsidR="0062045F">
        <w:rPr>
          <w:rFonts w:ascii="Arial" w:hAnsi="Arial" w:cs="Arial"/>
        </w:rPr>
        <w:t xml:space="preserve"> t</w:t>
      </w:r>
      <w:r w:rsidR="00795CAC" w:rsidRPr="0007614F">
        <w:rPr>
          <w:rFonts w:ascii="Arial" w:hAnsi="Arial" w:cs="Arial"/>
        </w:rPr>
        <w:t xml:space="preserve">here are </w:t>
      </w:r>
      <w:r w:rsidR="0070780A">
        <w:rPr>
          <w:rFonts w:ascii="Arial" w:hAnsi="Arial" w:cs="Arial"/>
        </w:rPr>
        <w:t>three</w:t>
      </w:r>
      <w:r w:rsidR="0062045F">
        <w:rPr>
          <w:rFonts w:ascii="Arial" w:hAnsi="Arial" w:cs="Arial"/>
        </w:rPr>
        <w:t xml:space="preserve"> existing</w:t>
      </w:r>
      <w:r w:rsidR="00795CAC" w:rsidRPr="0007614F">
        <w:rPr>
          <w:rFonts w:ascii="Arial" w:hAnsi="Arial" w:cs="Arial"/>
        </w:rPr>
        <w:t xml:space="preserve"> Board members standing for election to the Board. </w:t>
      </w:r>
    </w:p>
    <w:p w14:paraId="591E2132" w14:textId="77777777" w:rsidR="00795CAC" w:rsidRPr="0007614F" w:rsidRDefault="00795CAC" w:rsidP="00CD58D5">
      <w:pPr>
        <w:spacing w:after="0" w:line="240" w:lineRule="auto"/>
        <w:ind w:left="567" w:hanging="567"/>
        <w:rPr>
          <w:rFonts w:ascii="Arial" w:hAnsi="Arial" w:cs="Arial"/>
        </w:rPr>
      </w:pPr>
    </w:p>
    <w:p w14:paraId="73EC63B0" w14:textId="77777777" w:rsidR="00795CAC" w:rsidRPr="0007614F" w:rsidRDefault="00795CAC" w:rsidP="00CD58D5">
      <w:pPr>
        <w:numPr>
          <w:ilvl w:val="0"/>
          <w:numId w:val="1"/>
        </w:numPr>
        <w:spacing w:after="0" w:line="240" w:lineRule="auto"/>
        <w:ind w:left="567" w:hanging="567"/>
        <w:rPr>
          <w:rFonts w:ascii="Arial" w:hAnsi="Arial" w:cs="Arial"/>
          <w:b/>
        </w:rPr>
      </w:pPr>
      <w:r w:rsidRPr="0007614F">
        <w:rPr>
          <w:rFonts w:ascii="Arial" w:hAnsi="Arial" w:cs="Arial"/>
          <w:b/>
        </w:rPr>
        <w:t>BOARD MEMBERS STANDING FOR RE-ELECTION</w:t>
      </w:r>
    </w:p>
    <w:p w14:paraId="4EB93FB0" w14:textId="77777777" w:rsidR="00795CAC" w:rsidRPr="0007614F" w:rsidRDefault="00795CAC" w:rsidP="00CD58D5">
      <w:pPr>
        <w:spacing w:after="0" w:line="240" w:lineRule="auto"/>
        <w:ind w:left="567" w:hanging="567"/>
        <w:rPr>
          <w:rFonts w:ascii="Arial" w:hAnsi="Arial" w:cs="Arial"/>
          <w:b/>
        </w:rPr>
      </w:pPr>
    </w:p>
    <w:p w14:paraId="33CD1A61" w14:textId="3E3701ED" w:rsidR="00795CAC" w:rsidRPr="00A9247E" w:rsidRDefault="00795CAC" w:rsidP="00CD58D5">
      <w:pPr>
        <w:pStyle w:val="ListParagraph"/>
        <w:numPr>
          <w:ilvl w:val="1"/>
          <w:numId w:val="1"/>
        </w:numPr>
        <w:spacing w:after="0" w:line="240" w:lineRule="auto"/>
        <w:ind w:left="567" w:hanging="567"/>
        <w:contextualSpacing w:val="0"/>
        <w:rPr>
          <w:rFonts w:ascii="Arial" w:hAnsi="Arial" w:cs="Arial"/>
        </w:rPr>
      </w:pPr>
      <w:r w:rsidRPr="00A9247E">
        <w:rPr>
          <w:rFonts w:ascii="Arial" w:hAnsi="Arial" w:cs="Arial"/>
        </w:rPr>
        <w:t>As per Rule 39.1, the t</w:t>
      </w:r>
      <w:r w:rsidR="0062045F" w:rsidRPr="00A9247E">
        <w:rPr>
          <w:rFonts w:ascii="Arial" w:hAnsi="Arial" w:cs="Arial"/>
        </w:rPr>
        <w:t>hree</w:t>
      </w:r>
      <w:r w:rsidRPr="00A9247E">
        <w:rPr>
          <w:rFonts w:ascii="Arial" w:hAnsi="Arial" w:cs="Arial"/>
        </w:rPr>
        <w:t xml:space="preserve"> Members standing down by rotation are</w:t>
      </w:r>
      <w:r w:rsidR="00A9247E" w:rsidRPr="00A9247E">
        <w:rPr>
          <w:rFonts w:ascii="Arial" w:hAnsi="Arial" w:cs="Arial"/>
        </w:rPr>
        <w:t>:</w:t>
      </w:r>
    </w:p>
    <w:p w14:paraId="20000C8C" w14:textId="77777777" w:rsidR="00A9247E" w:rsidRDefault="00A9247E" w:rsidP="00CD58D5">
      <w:pPr>
        <w:pStyle w:val="ListParagraph"/>
        <w:spacing w:after="0" w:line="240" w:lineRule="auto"/>
        <w:ind w:left="567" w:hanging="567"/>
        <w:contextualSpacing w:val="0"/>
        <w:rPr>
          <w:rFonts w:ascii="Arial" w:hAnsi="Arial" w:cs="Arial"/>
        </w:rPr>
      </w:pPr>
    </w:p>
    <w:p w14:paraId="51882EBF" w14:textId="61C8F37B" w:rsidR="00A9247E" w:rsidRDefault="00A9247E" w:rsidP="00CD58D5">
      <w:pPr>
        <w:pStyle w:val="ListParagraph"/>
        <w:numPr>
          <w:ilvl w:val="0"/>
          <w:numId w:val="2"/>
        </w:numPr>
        <w:spacing w:after="0" w:line="240" w:lineRule="auto"/>
        <w:ind w:left="1134" w:hanging="567"/>
        <w:contextualSpacing w:val="0"/>
        <w:rPr>
          <w:rFonts w:ascii="Arial" w:hAnsi="Arial" w:cs="Arial"/>
        </w:rPr>
      </w:pPr>
      <w:r>
        <w:rPr>
          <w:rFonts w:ascii="Arial" w:hAnsi="Arial" w:cs="Arial"/>
        </w:rPr>
        <w:t>Louise Reid</w:t>
      </w:r>
    </w:p>
    <w:p w14:paraId="44E80F1F" w14:textId="4464B816" w:rsidR="00A9247E" w:rsidRDefault="00A9247E" w:rsidP="00CD58D5">
      <w:pPr>
        <w:pStyle w:val="ListParagraph"/>
        <w:numPr>
          <w:ilvl w:val="0"/>
          <w:numId w:val="2"/>
        </w:numPr>
        <w:spacing w:after="0" w:line="240" w:lineRule="auto"/>
        <w:ind w:left="1134" w:hanging="567"/>
        <w:contextualSpacing w:val="0"/>
        <w:rPr>
          <w:rFonts w:ascii="Arial" w:hAnsi="Arial" w:cs="Arial"/>
        </w:rPr>
      </w:pPr>
      <w:r>
        <w:rPr>
          <w:rFonts w:ascii="Arial" w:hAnsi="Arial" w:cs="Arial"/>
        </w:rPr>
        <w:t>James Rowney</w:t>
      </w:r>
    </w:p>
    <w:p w14:paraId="47056030" w14:textId="64E8A042" w:rsidR="00A9247E" w:rsidRPr="00A9247E" w:rsidRDefault="00A9247E" w:rsidP="00CD58D5">
      <w:pPr>
        <w:pStyle w:val="ListParagraph"/>
        <w:numPr>
          <w:ilvl w:val="0"/>
          <w:numId w:val="2"/>
        </w:numPr>
        <w:spacing w:after="0" w:line="240" w:lineRule="auto"/>
        <w:ind w:left="1134" w:hanging="567"/>
        <w:contextualSpacing w:val="0"/>
        <w:rPr>
          <w:rFonts w:ascii="Arial" w:hAnsi="Arial" w:cs="Arial"/>
        </w:rPr>
      </w:pPr>
      <w:r>
        <w:rPr>
          <w:rFonts w:ascii="Arial" w:hAnsi="Arial" w:cs="Arial"/>
        </w:rPr>
        <w:t>Margaret Whoriskey</w:t>
      </w:r>
    </w:p>
    <w:p w14:paraId="25734091" w14:textId="77777777" w:rsidR="0070780A" w:rsidRDefault="0070780A" w:rsidP="00E56A67">
      <w:pPr>
        <w:spacing w:after="0" w:line="240" w:lineRule="auto"/>
        <w:rPr>
          <w:rFonts w:ascii="Arial" w:hAnsi="Arial" w:cs="Arial"/>
          <w:color w:val="000000"/>
        </w:rPr>
      </w:pPr>
    </w:p>
    <w:p w14:paraId="02CAD39F" w14:textId="4F47DDAC" w:rsidR="00795CAC" w:rsidRPr="0007614F" w:rsidRDefault="00795CAC" w:rsidP="00CD58D5">
      <w:pPr>
        <w:spacing w:after="0" w:line="240" w:lineRule="auto"/>
        <w:ind w:left="567" w:hanging="567"/>
        <w:rPr>
          <w:rFonts w:ascii="Arial" w:hAnsi="Arial" w:cs="Arial"/>
        </w:rPr>
      </w:pPr>
      <w:r w:rsidRPr="0007614F">
        <w:rPr>
          <w:rFonts w:ascii="Arial" w:hAnsi="Arial" w:cs="Arial"/>
          <w:color w:val="000000"/>
        </w:rPr>
        <w:t>2.2</w:t>
      </w:r>
      <w:r w:rsidRPr="0007614F">
        <w:rPr>
          <w:rFonts w:ascii="Arial" w:hAnsi="Arial" w:cs="Arial"/>
          <w:color w:val="000000"/>
        </w:rPr>
        <w:tab/>
      </w:r>
      <w:r w:rsidR="00A9247E">
        <w:rPr>
          <w:rFonts w:ascii="Arial" w:hAnsi="Arial" w:cs="Arial"/>
        </w:rPr>
        <w:t>All three</w:t>
      </w:r>
      <w:r w:rsidR="008D3CBB">
        <w:rPr>
          <w:rFonts w:ascii="Arial" w:hAnsi="Arial" w:cs="Arial"/>
        </w:rPr>
        <w:t xml:space="preserve"> members</w:t>
      </w:r>
      <w:r w:rsidRPr="0007614F">
        <w:rPr>
          <w:rFonts w:ascii="Arial" w:hAnsi="Arial" w:cs="Arial"/>
          <w:color w:val="000000"/>
        </w:rPr>
        <w:t xml:space="preserve"> have</w:t>
      </w:r>
      <w:r w:rsidRPr="0007614F">
        <w:rPr>
          <w:rFonts w:ascii="Arial" w:hAnsi="Arial" w:cs="Arial"/>
        </w:rPr>
        <w:t xml:space="preserve"> declared their willingness to serve again and in accordance with Rule 40.1 do not require to be formally nominated. </w:t>
      </w:r>
      <w:r w:rsidR="0070780A">
        <w:rPr>
          <w:rFonts w:ascii="Arial" w:hAnsi="Arial" w:cs="Arial"/>
        </w:rPr>
        <w:t xml:space="preserve"> </w:t>
      </w:r>
      <w:r w:rsidRPr="0007614F">
        <w:rPr>
          <w:rFonts w:ascii="Arial" w:hAnsi="Arial" w:cs="Arial"/>
        </w:rPr>
        <w:t>Their profiles are detailed below for information:</w:t>
      </w:r>
    </w:p>
    <w:p w14:paraId="3A253D00" w14:textId="0E61BD74" w:rsidR="00795CAC" w:rsidRPr="00C32914" w:rsidRDefault="00795CAC" w:rsidP="00E56A67">
      <w:pPr>
        <w:spacing w:after="0" w:line="240" w:lineRule="auto"/>
        <w:rPr>
          <w:rFonts w:ascii="Century Gothic" w:hAnsi="Century Gothic"/>
          <w:sz w:val="22"/>
          <w:szCs w:val="22"/>
        </w:rPr>
      </w:pPr>
    </w:p>
    <w:tbl>
      <w:tblPr>
        <w:tblW w:w="9644" w:type="dxa"/>
        <w:tblInd w:w="421" w:type="dxa"/>
        <w:tblLayout w:type="fixed"/>
        <w:tblLook w:val="04A0" w:firstRow="1" w:lastRow="0" w:firstColumn="1" w:lastColumn="0" w:noHBand="0" w:noVBand="1"/>
      </w:tblPr>
      <w:tblGrid>
        <w:gridCol w:w="9644"/>
      </w:tblGrid>
      <w:tr w:rsidR="00B243F4" w:rsidRPr="00C32914" w14:paraId="63B9CFD7" w14:textId="77777777" w:rsidTr="00B243F4">
        <w:trPr>
          <w:trHeight w:val="892"/>
        </w:trPr>
        <w:tc>
          <w:tcPr>
            <w:tcW w:w="9644" w:type="dxa"/>
            <w:shd w:val="clear" w:color="auto" w:fill="auto"/>
          </w:tcPr>
          <w:p w14:paraId="41A1F25B" w14:textId="76595BA5" w:rsidR="00B243F4" w:rsidRDefault="00B243F4" w:rsidP="00E56A67">
            <w:pPr>
              <w:spacing w:after="0" w:line="240" w:lineRule="auto"/>
              <w:rPr>
                <w:rFonts w:ascii="Arial" w:hAnsi="Arial" w:cs="Arial"/>
                <w:b/>
              </w:rPr>
            </w:pPr>
            <w:r>
              <w:rPr>
                <w:noProof/>
              </w:rPr>
              <w:drawing>
                <wp:anchor distT="0" distB="0" distL="114300" distR="114300" simplePos="0" relativeHeight="251662336" behindDoc="0" locked="0" layoutInCell="1" allowOverlap="1" wp14:anchorId="1522A57E" wp14:editId="481A9C93">
                  <wp:simplePos x="0" y="0"/>
                  <wp:positionH relativeFrom="column">
                    <wp:posOffset>4379462</wp:posOffset>
                  </wp:positionH>
                  <wp:positionV relativeFrom="paragraph">
                    <wp:posOffset>19050</wp:posOffset>
                  </wp:positionV>
                  <wp:extent cx="1651000" cy="1647190"/>
                  <wp:effectExtent l="19050" t="19050" r="254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extLst>
                              <a:ext uri="{28A0092B-C50C-407E-A947-70E740481C1C}">
                                <a14:useLocalDpi xmlns:a14="http://schemas.microsoft.com/office/drawing/2010/main" val="0"/>
                              </a:ext>
                            </a:extLst>
                          </a:blip>
                          <a:srcRect t="2921" b="4047"/>
                          <a:stretch/>
                        </pic:blipFill>
                        <pic:spPr bwMode="auto">
                          <a:xfrm>
                            <a:off x="0" y="0"/>
                            <a:ext cx="1651000" cy="1647190"/>
                          </a:xfrm>
                          <a:prstGeom prst="rect">
                            <a:avLst/>
                          </a:prstGeom>
                          <a:ln w="19050">
                            <a:solidFill>
                              <a:schemeClr val="tx1">
                                <a:lumMod val="65000"/>
                                <a:lumOff val="35000"/>
                              </a:schemeClr>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E0452">
              <w:rPr>
                <w:rFonts w:ascii="Arial" w:hAnsi="Arial" w:cs="Arial"/>
                <w:b/>
              </w:rPr>
              <w:t>Louise Reid</w:t>
            </w:r>
          </w:p>
          <w:p w14:paraId="7C154FF3" w14:textId="5A5E4024" w:rsidR="00B243F4" w:rsidRPr="009E0452" w:rsidRDefault="00B243F4" w:rsidP="00E56A67">
            <w:pPr>
              <w:spacing w:after="0" w:line="240" w:lineRule="auto"/>
              <w:rPr>
                <w:rFonts w:ascii="Arial" w:hAnsi="Arial" w:cs="Arial"/>
                <w:b/>
              </w:rPr>
            </w:pPr>
          </w:p>
          <w:p w14:paraId="20B34BB2" w14:textId="596802DA" w:rsidR="00B243F4" w:rsidRDefault="00B243F4" w:rsidP="00E56A67">
            <w:pPr>
              <w:pStyle w:val="NormalWeb"/>
              <w:spacing w:before="0" w:beforeAutospacing="0" w:after="0" w:afterAutospacing="0"/>
              <w:rPr>
                <w:rFonts w:ascii="Arial" w:hAnsi="Arial" w:cs="Arial"/>
                <w:spacing w:val="-8"/>
              </w:rPr>
            </w:pPr>
            <w:r w:rsidRPr="009E0452">
              <w:rPr>
                <w:rFonts w:ascii="Arial" w:hAnsi="Arial" w:cs="Arial"/>
                <w:spacing w:val="-8"/>
              </w:rPr>
              <w:t>Louise has been a Board Member since 2019 and was appointed Vice-Chair last year.</w:t>
            </w:r>
          </w:p>
          <w:p w14:paraId="56DF7AE1" w14:textId="5826FD8C" w:rsidR="00B243F4" w:rsidRPr="009E0452" w:rsidRDefault="00B243F4" w:rsidP="00E56A67">
            <w:pPr>
              <w:pStyle w:val="NormalWeb"/>
              <w:spacing w:before="0" w:beforeAutospacing="0" w:after="0" w:afterAutospacing="0"/>
              <w:rPr>
                <w:rFonts w:ascii="Arial" w:hAnsi="Arial" w:cs="Arial"/>
                <w:spacing w:val="-8"/>
              </w:rPr>
            </w:pPr>
          </w:p>
          <w:p w14:paraId="5A9140E9" w14:textId="35846B16" w:rsidR="00B243F4" w:rsidRPr="009E0452" w:rsidRDefault="00B243F4" w:rsidP="00E56A67">
            <w:pPr>
              <w:pStyle w:val="NormalWeb"/>
              <w:spacing w:before="0" w:beforeAutospacing="0" w:after="0" w:afterAutospacing="0"/>
              <w:rPr>
                <w:rFonts w:ascii="Arial" w:hAnsi="Arial" w:cs="Arial"/>
              </w:rPr>
            </w:pPr>
            <w:r w:rsidRPr="009E0452">
              <w:rPr>
                <w:rFonts w:ascii="Arial" w:hAnsi="Arial" w:cs="Arial"/>
                <w:spacing w:val="-8"/>
              </w:rPr>
              <w:t>Louise has been a Senior Lecturer in Sustainable Development and Geography at the University of St Andrews since 2010.  She holds an interest in human geography and her research into housing design and new technology is identifying new ways to improve quality of life for families and individuals.  Her research also looks at placing the home at the centre of everyday life and identifies how to make housing more sustainable in the future.  Louise is also the Director of the Centre for Housing Research (CHR)</w:t>
            </w:r>
            <w:r w:rsidRPr="009E0452">
              <w:rPr>
                <w:rFonts w:ascii="Arial" w:hAnsi="Arial" w:cs="Arial"/>
              </w:rPr>
              <w:t>.</w:t>
            </w:r>
          </w:p>
        </w:tc>
      </w:tr>
      <w:tr w:rsidR="00B243F4" w:rsidRPr="00C32914" w14:paraId="4A628094" w14:textId="77777777" w:rsidTr="00B243F4">
        <w:trPr>
          <w:trHeight w:val="283"/>
        </w:trPr>
        <w:tc>
          <w:tcPr>
            <w:tcW w:w="9644" w:type="dxa"/>
            <w:shd w:val="clear" w:color="auto" w:fill="auto"/>
          </w:tcPr>
          <w:p w14:paraId="615871ED" w14:textId="582AB8FA" w:rsidR="00B243F4" w:rsidRPr="009E0452" w:rsidRDefault="00B243F4" w:rsidP="00E56A67">
            <w:pPr>
              <w:spacing w:after="0" w:line="240" w:lineRule="auto"/>
              <w:rPr>
                <w:rFonts w:ascii="Arial" w:hAnsi="Arial" w:cs="Arial"/>
                <w:b/>
              </w:rPr>
            </w:pPr>
          </w:p>
        </w:tc>
      </w:tr>
      <w:tr w:rsidR="00B243F4" w:rsidRPr="00C32914" w14:paraId="1B3F7831" w14:textId="77777777" w:rsidTr="00B243F4">
        <w:tc>
          <w:tcPr>
            <w:tcW w:w="9644" w:type="dxa"/>
            <w:shd w:val="clear" w:color="auto" w:fill="auto"/>
          </w:tcPr>
          <w:p w14:paraId="6A675221" w14:textId="3741B842" w:rsidR="00B243F4" w:rsidRDefault="00B243F4" w:rsidP="00E56A67">
            <w:pPr>
              <w:spacing w:after="0" w:line="240" w:lineRule="auto"/>
              <w:rPr>
                <w:rFonts w:ascii="Arial" w:hAnsi="Arial" w:cs="Arial"/>
                <w:b/>
                <w:bCs/>
              </w:rPr>
            </w:pPr>
            <w:r>
              <w:rPr>
                <w:noProof/>
              </w:rPr>
              <w:drawing>
                <wp:anchor distT="0" distB="0" distL="114300" distR="114300" simplePos="0" relativeHeight="251663360" behindDoc="0" locked="0" layoutInCell="1" allowOverlap="1" wp14:anchorId="217DC7E8" wp14:editId="2CD86F34">
                  <wp:simplePos x="0" y="0"/>
                  <wp:positionH relativeFrom="column">
                    <wp:posOffset>4398261</wp:posOffset>
                  </wp:positionH>
                  <wp:positionV relativeFrom="paragraph">
                    <wp:posOffset>0</wp:posOffset>
                  </wp:positionV>
                  <wp:extent cx="1648800" cy="1648800"/>
                  <wp:effectExtent l="19050" t="19050" r="27940" b="279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8800" cy="1648800"/>
                          </a:xfrm>
                          <a:prstGeom prst="rect">
                            <a:avLst/>
                          </a:prstGeom>
                          <a:ln w="19050">
                            <a:solidFill>
                              <a:schemeClr val="tx1">
                                <a:lumMod val="65000"/>
                                <a:lumOff val="35000"/>
                              </a:schemeClr>
                            </a:solidFill>
                          </a:ln>
                        </pic:spPr>
                      </pic:pic>
                    </a:graphicData>
                  </a:graphic>
                  <wp14:sizeRelH relativeFrom="margin">
                    <wp14:pctWidth>0</wp14:pctWidth>
                  </wp14:sizeRelH>
                  <wp14:sizeRelV relativeFrom="margin">
                    <wp14:pctHeight>0</wp14:pctHeight>
                  </wp14:sizeRelV>
                </wp:anchor>
              </w:drawing>
            </w:r>
            <w:r w:rsidRPr="009E0452">
              <w:rPr>
                <w:rFonts w:ascii="Arial" w:hAnsi="Arial" w:cs="Arial"/>
                <w:b/>
                <w:bCs/>
              </w:rPr>
              <w:t>James Rowney</w:t>
            </w:r>
          </w:p>
          <w:p w14:paraId="6807C1C2" w14:textId="242B96B7" w:rsidR="00B243F4" w:rsidRPr="009E0452" w:rsidRDefault="00B243F4" w:rsidP="00E56A67">
            <w:pPr>
              <w:spacing w:after="0" w:line="240" w:lineRule="auto"/>
              <w:rPr>
                <w:rFonts w:ascii="Arial" w:hAnsi="Arial" w:cs="Arial"/>
                <w:b/>
                <w:bCs/>
              </w:rPr>
            </w:pPr>
          </w:p>
          <w:p w14:paraId="18C6B2D4" w14:textId="6DA8929D" w:rsidR="00B243F4" w:rsidRDefault="00B243F4" w:rsidP="00E56A67">
            <w:pPr>
              <w:spacing w:after="0" w:line="240" w:lineRule="auto"/>
              <w:rPr>
                <w:rFonts w:ascii="Arial" w:hAnsi="Arial" w:cs="Arial"/>
              </w:rPr>
            </w:pPr>
            <w:r w:rsidRPr="009E0452">
              <w:rPr>
                <w:rFonts w:ascii="Arial" w:hAnsi="Arial" w:cs="Arial"/>
              </w:rPr>
              <w:t>James has been a Board Member since 2017 and sits on the APR Committee.</w:t>
            </w:r>
          </w:p>
          <w:p w14:paraId="1DC32EF0" w14:textId="77777777" w:rsidR="00B243F4" w:rsidRPr="009E0452" w:rsidRDefault="00B243F4" w:rsidP="00E56A67">
            <w:pPr>
              <w:spacing w:after="0" w:line="240" w:lineRule="auto"/>
              <w:rPr>
                <w:rFonts w:ascii="Arial" w:hAnsi="Arial" w:cs="Arial"/>
              </w:rPr>
            </w:pPr>
          </w:p>
          <w:p w14:paraId="19C725A4" w14:textId="1C37D2A6" w:rsidR="00B243F4" w:rsidRPr="009E0452" w:rsidRDefault="00B243F4" w:rsidP="00E56A67">
            <w:pPr>
              <w:spacing w:after="0" w:line="240" w:lineRule="auto"/>
              <w:rPr>
                <w:rFonts w:ascii="Arial" w:hAnsi="Arial" w:cs="Arial"/>
              </w:rPr>
            </w:pPr>
            <w:r w:rsidRPr="009E0452">
              <w:rPr>
                <w:rFonts w:ascii="Arial" w:hAnsi="Arial" w:cs="Arial"/>
                <w:spacing w:val="-8"/>
              </w:rPr>
              <w:t xml:space="preserve">James is Head of Solutions at the Royal Bank of Scotland. His team provides specialist advice to corporate and commercial customers at critical times. </w:t>
            </w:r>
            <w:r>
              <w:rPr>
                <w:rFonts w:ascii="Arial" w:hAnsi="Arial" w:cs="Arial"/>
                <w:spacing w:val="-8"/>
              </w:rPr>
              <w:t xml:space="preserve"> </w:t>
            </w:r>
            <w:r w:rsidRPr="009E0452">
              <w:rPr>
                <w:rFonts w:ascii="Arial" w:hAnsi="Arial" w:cs="Arial"/>
                <w:spacing w:val="-8"/>
              </w:rPr>
              <w:t>He has a keen interest in housing and has been involved in many aspects of it over a number of years.</w:t>
            </w:r>
          </w:p>
        </w:tc>
      </w:tr>
      <w:tr w:rsidR="00B243F4" w:rsidRPr="00C32914" w14:paraId="348AF859" w14:textId="77777777" w:rsidTr="00B243F4">
        <w:tc>
          <w:tcPr>
            <w:tcW w:w="9644" w:type="dxa"/>
            <w:shd w:val="clear" w:color="auto" w:fill="auto"/>
          </w:tcPr>
          <w:p w14:paraId="0C16BED8" w14:textId="77777777" w:rsidR="00B243F4" w:rsidRPr="009E0452" w:rsidRDefault="00B243F4" w:rsidP="00E56A67">
            <w:pPr>
              <w:spacing w:after="0" w:line="240" w:lineRule="auto"/>
              <w:rPr>
                <w:rFonts w:ascii="Arial" w:hAnsi="Arial" w:cs="Arial"/>
                <w:b/>
                <w:bCs/>
              </w:rPr>
            </w:pPr>
          </w:p>
        </w:tc>
      </w:tr>
      <w:tr w:rsidR="00B243F4" w:rsidRPr="00A306F1" w14:paraId="462AF59C" w14:textId="77777777" w:rsidTr="00B243F4">
        <w:tc>
          <w:tcPr>
            <w:tcW w:w="9644" w:type="dxa"/>
            <w:shd w:val="clear" w:color="auto" w:fill="auto"/>
          </w:tcPr>
          <w:p w14:paraId="4A2A7F1B" w14:textId="6E737685" w:rsidR="00B243F4" w:rsidRDefault="00B243F4" w:rsidP="00E56A67">
            <w:pPr>
              <w:spacing w:after="0" w:line="240" w:lineRule="auto"/>
              <w:rPr>
                <w:rFonts w:ascii="Arial" w:hAnsi="Arial" w:cs="Arial"/>
                <w:b/>
                <w:bCs/>
              </w:rPr>
            </w:pPr>
            <w:r w:rsidRPr="00A306F1">
              <w:rPr>
                <w:noProof/>
              </w:rPr>
              <w:drawing>
                <wp:anchor distT="0" distB="0" distL="114300" distR="114300" simplePos="0" relativeHeight="251664384" behindDoc="1" locked="0" layoutInCell="1" allowOverlap="1" wp14:anchorId="39966204" wp14:editId="501F0EA3">
                  <wp:simplePos x="0" y="0"/>
                  <wp:positionH relativeFrom="column">
                    <wp:posOffset>4379462</wp:posOffset>
                  </wp:positionH>
                  <wp:positionV relativeFrom="paragraph">
                    <wp:posOffset>19050</wp:posOffset>
                  </wp:positionV>
                  <wp:extent cx="1648460" cy="1648460"/>
                  <wp:effectExtent l="19050" t="19050" r="27940" b="27940"/>
                  <wp:wrapTight wrapText="bothSides">
                    <wp:wrapPolygon edited="0">
                      <wp:start x="-250" y="-250"/>
                      <wp:lineTo x="-250" y="21716"/>
                      <wp:lineTo x="21716" y="21716"/>
                      <wp:lineTo x="21716" y="-250"/>
                      <wp:lineTo x="-250" y="-250"/>
                    </wp:wrapPolygon>
                  </wp:wrapTight>
                  <wp:docPr id="4" name="Picture 4"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blonde hair&#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8460" cy="1648460"/>
                          </a:xfrm>
                          <a:prstGeom prst="rect">
                            <a:avLst/>
                          </a:prstGeom>
                          <a:ln w="19050">
                            <a:solidFill>
                              <a:schemeClr val="tx1">
                                <a:lumMod val="65000"/>
                                <a:lumOff val="35000"/>
                              </a:schemeClr>
                            </a:solidFill>
                          </a:ln>
                        </pic:spPr>
                      </pic:pic>
                    </a:graphicData>
                  </a:graphic>
                </wp:anchor>
              </w:drawing>
            </w:r>
            <w:r w:rsidRPr="00A306F1">
              <w:rPr>
                <w:rFonts w:ascii="Arial" w:hAnsi="Arial" w:cs="Arial"/>
                <w:b/>
                <w:bCs/>
              </w:rPr>
              <w:t>Margaret Whoriskey</w:t>
            </w:r>
          </w:p>
          <w:p w14:paraId="124EA1F9" w14:textId="77777777" w:rsidR="00B243F4" w:rsidRPr="00A306F1" w:rsidRDefault="00B243F4" w:rsidP="00E56A67">
            <w:pPr>
              <w:spacing w:after="0" w:line="240" w:lineRule="auto"/>
              <w:rPr>
                <w:rFonts w:ascii="Arial" w:hAnsi="Arial" w:cs="Arial"/>
                <w:b/>
                <w:bCs/>
              </w:rPr>
            </w:pPr>
          </w:p>
          <w:p w14:paraId="5B5B1E60" w14:textId="770D83F9" w:rsidR="00B243F4" w:rsidRPr="00A306F1" w:rsidRDefault="00B243F4" w:rsidP="00E56A67">
            <w:pPr>
              <w:spacing w:after="0" w:line="240" w:lineRule="auto"/>
              <w:rPr>
                <w:rFonts w:ascii="Arial" w:hAnsi="Arial" w:cs="Arial"/>
              </w:rPr>
            </w:pPr>
            <w:r>
              <w:rPr>
                <w:rFonts w:ascii="Arial" w:hAnsi="Arial" w:cs="Arial"/>
              </w:rPr>
              <w:t>Margaret</w:t>
            </w:r>
            <w:r w:rsidRPr="00A306F1">
              <w:rPr>
                <w:rFonts w:ascii="Arial" w:hAnsi="Arial" w:cs="Arial"/>
              </w:rPr>
              <w:t xml:space="preserve"> has been a Board Member since 2018 and sits on the APR Committee.</w:t>
            </w:r>
            <w:r w:rsidRPr="00A306F1">
              <w:rPr>
                <w:noProof/>
              </w:rPr>
              <w:t xml:space="preserve"> </w:t>
            </w:r>
          </w:p>
          <w:p w14:paraId="51A93479" w14:textId="77777777" w:rsidR="00B243F4" w:rsidRPr="00A306F1" w:rsidRDefault="00B243F4" w:rsidP="00E56A67">
            <w:pPr>
              <w:spacing w:after="0" w:line="240" w:lineRule="auto"/>
              <w:rPr>
                <w:rFonts w:ascii="Arial" w:hAnsi="Arial" w:cs="Arial"/>
              </w:rPr>
            </w:pPr>
          </w:p>
          <w:p w14:paraId="547BBF21" w14:textId="39D89A10" w:rsidR="00B243F4" w:rsidRPr="00A306F1" w:rsidRDefault="00B243F4" w:rsidP="00E56A67">
            <w:pPr>
              <w:spacing w:after="0" w:line="240" w:lineRule="auto"/>
              <w:rPr>
                <w:rFonts w:ascii="Arial" w:hAnsi="Arial" w:cs="Arial"/>
                <w:b/>
                <w:bCs/>
              </w:rPr>
            </w:pPr>
            <w:r w:rsidRPr="00A306F1">
              <w:rPr>
                <w:rFonts w:ascii="Arial" w:hAnsi="Arial" w:cs="Arial"/>
                <w:spacing w:val="-8"/>
              </w:rPr>
              <w:t>Margaret is employed by the Scottish Government leading the national programme to drive adoption of new technology to transfer health and social care. She is responsible for the national Technology Enabled Care Programme which is aiming to support at scale deployment in Scotland.</w:t>
            </w:r>
          </w:p>
        </w:tc>
      </w:tr>
    </w:tbl>
    <w:p w14:paraId="1B916AF8" w14:textId="77777777" w:rsidR="00B243F4" w:rsidRPr="00281CEB" w:rsidRDefault="00B243F4" w:rsidP="00B243F4"/>
    <w:sectPr w:rsidR="00B243F4" w:rsidRPr="00281CEB" w:rsidSect="00A306F1">
      <w:headerReference w:type="default" r:id="rId13"/>
      <w:footerReference w:type="default" r:id="rId14"/>
      <w:pgSz w:w="11906" w:h="16838" w:code="9"/>
      <w:pgMar w:top="964" w:right="907" w:bottom="284" w:left="96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BFB8" w14:textId="77777777" w:rsidR="00B40342" w:rsidRDefault="00B40342" w:rsidP="00F62087">
      <w:pPr>
        <w:spacing w:after="0" w:line="240" w:lineRule="auto"/>
      </w:pPr>
      <w:r>
        <w:separator/>
      </w:r>
    </w:p>
  </w:endnote>
  <w:endnote w:type="continuationSeparator" w:id="0">
    <w:p w14:paraId="38B9C2F6" w14:textId="77777777" w:rsidR="00B40342" w:rsidRDefault="00B40342" w:rsidP="00F6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85456"/>
      <w:docPartObj>
        <w:docPartGallery w:val="Page Numbers (Bottom of Page)"/>
        <w:docPartUnique/>
      </w:docPartObj>
    </w:sdtPr>
    <w:sdtEndPr/>
    <w:sdtContent>
      <w:sdt>
        <w:sdtPr>
          <w:id w:val="-1769616900"/>
          <w:docPartObj>
            <w:docPartGallery w:val="Page Numbers (Top of Page)"/>
            <w:docPartUnique/>
          </w:docPartObj>
        </w:sdtPr>
        <w:sdtEndPr/>
        <w:sdtContent>
          <w:p w14:paraId="57134CB3" w14:textId="2ECC6E07" w:rsidR="002011C5" w:rsidRDefault="002011C5">
            <w:pPr>
              <w:pStyle w:val="Footer"/>
              <w:jc w:val="right"/>
            </w:pPr>
            <w:r w:rsidRPr="002011C5">
              <w:rPr>
                <w:rFonts w:ascii="Arial" w:hAnsi="Arial" w:cs="Arial"/>
              </w:rPr>
              <w:t xml:space="preserve">Page </w:t>
            </w:r>
            <w:r w:rsidRPr="002011C5">
              <w:rPr>
                <w:rFonts w:ascii="Arial" w:hAnsi="Arial" w:cs="Arial"/>
                <w:b/>
                <w:bCs/>
              </w:rPr>
              <w:fldChar w:fldCharType="begin"/>
            </w:r>
            <w:r w:rsidRPr="002011C5">
              <w:rPr>
                <w:rFonts w:ascii="Arial" w:hAnsi="Arial" w:cs="Arial"/>
                <w:b/>
                <w:bCs/>
              </w:rPr>
              <w:instrText xml:space="preserve"> PAGE </w:instrText>
            </w:r>
            <w:r w:rsidRPr="002011C5">
              <w:rPr>
                <w:rFonts w:ascii="Arial" w:hAnsi="Arial" w:cs="Arial"/>
                <w:b/>
                <w:bCs/>
              </w:rPr>
              <w:fldChar w:fldCharType="separate"/>
            </w:r>
            <w:r w:rsidRPr="002011C5">
              <w:rPr>
                <w:rFonts w:ascii="Arial" w:hAnsi="Arial" w:cs="Arial"/>
                <w:b/>
                <w:bCs/>
                <w:noProof/>
              </w:rPr>
              <w:t>2</w:t>
            </w:r>
            <w:r w:rsidRPr="002011C5">
              <w:rPr>
                <w:rFonts w:ascii="Arial" w:hAnsi="Arial" w:cs="Arial"/>
                <w:b/>
                <w:bCs/>
              </w:rPr>
              <w:fldChar w:fldCharType="end"/>
            </w:r>
            <w:r w:rsidRPr="002011C5">
              <w:rPr>
                <w:rFonts w:ascii="Arial" w:hAnsi="Arial" w:cs="Arial"/>
              </w:rPr>
              <w:t xml:space="preserve"> of </w:t>
            </w:r>
            <w:r w:rsidRPr="002011C5">
              <w:rPr>
                <w:rFonts w:ascii="Arial" w:hAnsi="Arial" w:cs="Arial"/>
                <w:b/>
                <w:bCs/>
              </w:rPr>
              <w:fldChar w:fldCharType="begin"/>
            </w:r>
            <w:r w:rsidRPr="002011C5">
              <w:rPr>
                <w:rFonts w:ascii="Arial" w:hAnsi="Arial" w:cs="Arial"/>
                <w:b/>
                <w:bCs/>
              </w:rPr>
              <w:instrText xml:space="preserve"> NUMPAGES  </w:instrText>
            </w:r>
            <w:r w:rsidRPr="002011C5">
              <w:rPr>
                <w:rFonts w:ascii="Arial" w:hAnsi="Arial" w:cs="Arial"/>
                <w:b/>
                <w:bCs/>
              </w:rPr>
              <w:fldChar w:fldCharType="separate"/>
            </w:r>
            <w:r w:rsidRPr="002011C5">
              <w:rPr>
                <w:rFonts w:ascii="Arial" w:hAnsi="Arial" w:cs="Arial"/>
                <w:b/>
                <w:bCs/>
                <w:noProof/>
              </w:rPr>
              <w:t>2</w:t>
            </w:r>
            <w:r w:rsidRPr="002011C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9766" w14:textId="77777777" w:rsidR="00B40342" w:rsidRDefault="00B40342" w:rsidP="00F62087">
      <w:pPr>
        <w:spacing w:after="0" w:line="240" w:lineRule="auto"/>
      </w:pPr>
      <w:r>
        <w:separator/>
      </w:r>
    </w:p>
  </w:footnote>
  <w:footnote w:type="continuationSeparator" w:id="0">
    <w:p w14:paraId="75578544" w14:textId="77777777" w:rsidR="00B40342" w:rsidRDefault="00B40342" w:rsidP="00F6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978" w14:textId="4012F6F0" w:rsidR="0071219D" w:rsidRDefault="0071219D">
    <w:pPr>
      <w:pStyle w:val="Header"/>
    </w:pPr>
    <w:r>
      <w:rPr>
        <w:rFonts w:ascii="Arial" w:hAnsi="Arial" w:cs="Arial"/>
        <w:noProof/>
        <w:lang w:eastAsia="en-GB"/>
      </w:rPr>
      <w:drawing>
        <wp:anchor distT="0" distB="0" distL="114300" distR="114300" simplePos="0" relativeHeight="251658240" behindDoc="0" locked="0" layoutInCell="1" allowOverlap="1" wp14:anchorId="719E532C" wp14:editId="31E3A53B">
          <wp:simplePos x="0" y="0"/>
          <wp:positionH relativeFrom="column">
            <wp:posOffset>4742888</wp:posOffset>
          </wp:positionH>
          <wp:positionV relativeFrom="paragraph">
            <wp:posOffset>-271720</wp:posOffset>
          </wp:positionV>
          <wp:extent cx="1832374" cy="8412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ov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374" cy="84124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A94"/>
    <w:multiLevelType w:val="multilevel"/>
    <w:tmpl w:val="1B0AA4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C3B4749"/>
    <w:multiLevelType w:val="hybridMultilevel"/>
    <w:tmpl w:val="E75C69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40229489">
    <w:abstractNumId w:val="0"/>
  </w:num>
  <w:num w:numId="2" w16cid:durableId="92742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87"/>
    <w:rsid w:val="00014647"/>
    <w:rsid w:val="00060C24"/>
    <w:rsid w:val="0007614F"/>
    <w:rsid w:val="00080957"/>
    <w:rsid w:val="00096BEF"/>
    <w:rsid w:val="000F59BA"/>
    <w:rsid w:val="00105D42"/>
    <w:rsid w:val="001116EE"/>
    <w:rsid w:val="00127270"/>
    <w:rsid w:val="001275B3"/>
    <w:rsid w:val="00152F15"/>
    <w:rsid w:val="001A4890"/>
    <w:rsid w:val="001A4C77"/>
    <w:rsid w:val="001B24FF"/>
    <w:rsid w:val="001C1E15"/>
    <w:rsid w:val="001E7345"/>
    <w:rsid w:val="002011C5"/>
    <w:rsid w:val="0021638B"/>
    <w:rsid w:val="002818B1"/>
    <w:rsid w:val="00281CEB"/>
    <w:rsid w:val="00290252"/>
    <w:rsid w:val="002B6310"/>
    <w:rsid w:val="002D5ABE"/>
    <w:rsid w:val="002E26AF"/>
    <w:rsid w:val="00304E5A"/>
    <w:rsid w:val="00353116"/>
    <w:rsid w:val="003711A5"/>
    <w:rsid w:val="00393041"/>
    <w:rsid w:val="003D3921"/>
    <w:rsid w:val="003E257A"/>
    <w:rsid w:val="003F5542"/>
    <w:rsid w:val="0040672D"/>
    <w:rsid w:val="00417AE0"/>
    <w:rsid w:val="004314DA"/>
    <w:rsid w:val="00451709"/>
    <w:rsid w:val="00484EB3"/>
    <w:rsid w:val="004D1892"/>
    <w:rsid w:val="004D6595"/>
    <w:rsid w:val="004F597E"/>
    <w:rsid w:val="005202B3"/>
    <w:rsid w:val="00527CBF"/>
    <w:rsid w:val="0054650E"/>
    <w:rsid w:val="00547FA9"/>
    <w:rsid w:val="00553BB7"/>
    <w:rsid w:val="0058338C"/>
    <w:rsid w:val="00597DFD"/>
    <w:rsid w:val="005A17A8"/>
    <w:rsid w:val="005C6059"/>
    <w:rsid w:val="005E0E76"/>
    <w:rsid w:val="00601E88"/>
    <w:rsid w:val="0062045F"/>
    <w:rsid w:val="0064737B"/>
    <w:rsid w:val="00666068"/>
    <w:rsid w:val="00682B2A"/>
    <w:rsid w:val="00684BCE"/>
    <w:rsid w:val="00687AA7"/>
    <w:rsid w:val="006A02D1"/>
    <w:rsid w:val="006A357F"/>
    <w:rsid w:val="006B23A8"/>
    <w:rsid w:val="006C20E0"/>
    <w:rsid w:val="006E5194"/>
    <w:rsid w:val="006E5245"/>
    <w:rsid w:val="00702742"/>
    <w:rsid w:val="0070780A"/>
    <w:rsid w:val="0071219D"/>
    <w:rsid w:val="00725A19"/>
    <w:rsid w:val="00726E22"/>
    <w:rsid w:val="007368CA"/>
    <w:rsid w:val="007462AF"/>
    <w:rsid w:val="00753C20"/>
    <w:rsid w:val="007566A2"/>
    <w:rsid w:val="007640EE"/>
    <w:rsid w:val="00783C54"/>
    <w:rsid w:val="00784CB9"/>
    <w:rsid w:val="0078647C"/>
    <w:rsid w:val="007903A3"/>
    <w:rsid w:val="00795CAC"/>
    <w:rsid w:val="007A277B"/>
    <w:rsid w:val="007A2AC1"/>
    <w:rsid w:val="007B1DE3"/>
    <w:rsid w:val="007C2FD9"/>
    <w:rsid w:val="00817592"/>
    <w:rsid w:val="00823870"/>
    <w:rsid w:val="00835CB9"/>
    <w:rsid w:val="0084008B"/>
    <w:rsid w:val="00850F40"/>
    <w:rsid w:val="0085115A"/>
    <w:rsid w:val="0087602F"/>
    <w:rsid w:val="008772AB"/>
    <w:rsid w:val="008773C9"/>
    <w:rsid w:val="00882E22"/>
    <w:rsid w:val="008853D0"/>
    <w:rsid w:val="008D3CBB"/>
    <w:rsid w:val="00916D04"/>
    <w:rsid w:val="00924C97"/>
    <w:rsid w:val="009300CB"/>
    <w:rsid w:val="0093565D"/>
    <w:rsid w:val="0093668C"/>
    <w:rsid w:val="00950398"/>
    <w:rsid w:val="00967BC2"/>
    <w:rsid w:val="009877B7"/>
    <w:rsid w:val="009D09AA"/>
    <w:rsid w:val="009E0452"/>
    <w:rsid w:val="009F3C3D"/>
    <w:rsid w:val="00A04292"/>
    <w:rsid w:val="00A04E39"/>
    <w:rsid w:val="00A273FA"/>
    <w:rsid w:val="00A306F1"/>
    <w:rsid w:val="00A76D3A"/>
    <w:rsid w:val="00A9247E"/>
    <w:rsid w:val="00A971A6"/>
    <w:rsid w:val="00AD1EB6"/>
    <w:rsid w:val="00AF7DB3"/>
    <w:rsid w:val="00B243F4"/>
    <w:rsid w:val="00B30D43"/>
    <w:rsid w:val="00B40342"/>
    <w:rsid w:val="00B6755C"/>
    <w:rsid w:val="00B900CA"/>
    <w:rsid w:val="00B90642"/>
    <w:rsid w:val="00B977E6"/>
    <w:rsid w:val="00BA47BD"/>
    <w:rsid w:val="00BE1F17"/>
    <w:rsid w:val="00BE40BC"/>
    <w:rsid w:val="00C17830"/>
    <w:rsid w:val="00C2431E"/>
    <w:rsid w:val="00C44D6A"/>
    <w:rsid w:val="00C45BC2"/>
    <w:rsid w:val="00C55212"/>
    <w:rsid w:val="00C62A1D"/>
    <w:rsid w:val="00C67E50"/>
    <w:rsid w:val="00C70EB0"/>
    <w:rsid w:val="00C82388"/>
    <w:rsid w:val="00C96587"/>
    <w:rsid w:val="00C96A98"/>
    <w:rsid w:val="00CA751A"/>
    <w:rsid w:val="00CC37AE"/>
    <w:rsid w:val="00CC4C47"/>
    <w:rsid w:val="00CD0D74"/>
    <w:rsid w:val="00CD58D5"/>
    <w:rsid w:val="00CE7DA2"/>
    <w:rsid w:val="00CF6E34"/>
    <w:rsid w:val="00D11B3F"/>
    <w:rsid w:val="00D37B37"/>
    <w:rsid w:val="00DA27DD"/>
    <w:rsid w:val="00DC3711"/>
    <w:rsid w:val="00DE2D5D"/>
    <w:rsid w:val="00E25F69"/>
    <w:rsid w:val="00E35249"/>
    <w:rsid w:val="00E412EC"/>
    <w:rsid w:val="00E56A67"/>
    <w:rsid w:val="00E8060D"/>
    <w:rsid w:val="00E90BB2"/>
    <w:rsid w:val="00EA70F4"/>
    <w:rsid w:val="00EB4799"/>
    <w:rsid w:val="00EB49C7"/>
    <w:rsid w:val="00EC0947"/>
    <w:rsid w:val="00ED53F9"/>
    <w:rsid w:val="00ED5843"/>
    <w:rsid w:val="00F029B2"/>
    <w:rsid w:val="00F02C91"/>
    <w:rsid w:val="00F06759"/>
    <w:rsid w:val="00F2142C"/>
    <w:rsid w:val="00F3353C"/>
    <w:rsid w:val="00F42B7A"/>
    <w:rsid w:val="00F43BF8"/>
    <w:rsid w:val="00F54C34"/>
    <w:rsid w:val="00F62087"/>
    <w:rsid w:val="00F62F36"/>
    <w:rsid w:val="00FD1835"/>
    <w:rsid w:val="00FE21CD"/>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6E53"/>
  <w15:docId w15:val="{A70D9D57-1903-4E8D-82DB-AE4AAB7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BD"/>
    <w:pPr>
      <w:spacing w:after="200" w:line="276" w:lineRule="auto"/>
    </w:pPr>
    <w:rPr>
      <w:sz w:val="24"/>
      <w:szCs w:val="24"/>
      <w:lang w:eastAsia="en-US"/>
    </w:rPr>
  </w:style>
  <w:style w:type="paragraph" w:styleId="Heading1">
    <w:name w:val="heading 1"/>
    <w:next w:val="Normal"/>
    <w:link w:val="Heading1Char"/>
    <w:autoRedefine/>
    <w:qFormat/>
    <w:rsid w:val="00E412EC"/>
    <w:pPr>
      <w:keepNext/>
      <w:pageBreakBefore/>
      <w:pBdr>
        <w:top w:val="thinThickSmallGap" w:sz="24" w:space="1" w:color="333399"/>
      </w:pBdr>
      <w:ind w:left="-1701"/>
      <w:outlineLvl w:val="0"/>
    </w:pPr>
    <w:rPr>
      <w:b/>
      <w:color w:val="002060"/>
      <w:kern w:val="28"/>
      <w:sz w:val="40"/>
      <w:szCs w:val="24"/>
      <w:lang w:eastAsia="en-US"/>
    </w:rPr>
  </w:style>
  <w:style w:type="paragraph" w:styleId="Heading2">
    <w:name w:val="heading 2"/>
    <w:basedOn w:val="Heading1"/>
    <w:next w:val="Normal"/>
    <w:link w:val="Heading2Char"/>
    <w:autoRedefine/>
    <w:qFormat/>
    <w:rsid w:val="00E412EC"/>
    <w:pPr>
      <w:pageBreakBefore w:val="0"/>
      <w:pBdr>
        <w:top w:val="none" w:sz="0" w:space="0" w:color="auto"/>
      </w:pBdr>
      <w:spacing w:before="240"/>
      <w:outlineLvl w:val="1"/>
    </w:pPr>
    <w:rPr>
      <w:sz w:val="28"/>
    </w:rPr>
  </w:style>
  <w:style w:type="paragraph" w:styleId="Heading3">
    <w:name w:val="heading 3"/>
    <w:basedOn w:val="Heading2"/>
    <w:next w:val="Normal"/>
    <w:link w:val="Heading3Char"/>
    <w:autoRedefine/>
    <w:qFormat/>
    <w:rsid w:val="00E412EC"/>
    <w:pPr>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412EC"/>
    <w:rPr>
      <w:rFonts w:ascii="Verdana" w:hAnsi="Verdana"/>
      <w:b/>
      <w:color w:val="002060"/>
      <w:kern w:val="28"/>
      <w:sz w:val="26"/>
    </w:rPr>
  </w:style>
  <w:style w:type="character" w:customStyle="1" w:styleId="Heading2Char">
    <w:name w:val="Heading 2 Char"/>
    <w:link w:val="Heading2"/>
    <w:rsid w:val="00E412EC"/>
    <w:rPr>
      <w:b/>
      <w:color w:val="002060"/>
      <w:kern w:val="28"/>
      <w:sz w:val="28"/>
      <w:szCs w:val="24"/>
      <w:lang w:val="en-GB" w:eastAsia="en-US" w:bidi="ar-SA"/>
    </w:rPr>
  </w:style>
  <w:style w:type="character" w:customStyle="1" w:styleId="Heading1Char">
    <w:name w:val="Heading 1 Char"/>
    <w:link w:val="Heading1"/>
    <w:rsid w:val="00E412EC"/>
    <w:rPr>
      <w:b/>
      <w:color w:val="002060"/>
      <w:kern w:val="28"/>
      <w:sz w:val="40"/>
      <w:szCs w:val="24"/>
      <w:lang w:val="en-GB" w:eastAsia="en-US" w:bidi="ar-SA"/>
    </w:rPr>
  </w:style>
  <w:style w:type="paragraph" w:styleId="Header">
    <w:name w:val="header"/>
    <w:basedOn w:val="Normal"/>
    <w:link w:val="HeaderChar"/>
    <w:uiPriority w:val="99"/>
    <w:unhideWhenUsed/>
    <w:rsid w:val="00F62087"/>
    <w:pPr>
      <w:tabs>
        <w:tab w:val="center" w:pos="4513"/>
        <w:tab w:val="right" w:pos="9026"/>
      </w:tabs>
    </w:pPr>
  </w:style>
  <w:style w:type="character" w:customStyle="1" w:styleId="HeaderChar">
    <w:name w:val="Header Char"/>
    <w:basedOn w:val="DefaultParagraphFont"/>
    <w:link w:val="Header"/>
    <w:uiPriority w:val="99"/>
    <w:rsid w:val="00F62087"/>
  </w:style>
  <w:style w:type="paragraph" w:styleId="Footer">
    <w:name w:val="footer"/>
    <w:basedOn w:val="Normal"/>
    <w:link w:val="FooterChar"/>
    <w:uiPriority w:val="99"/>
    <w:unhideWhenUsed/>
    <w:rsid w:val="00F62087"/>
    <w:pPr>
      <w:tabs>
        <w:tab w:val="center" w:pos="4513"/>
        <w:tab w:val="right" w:pos="9026"/>
      </w:tabs>
    </w:pPr>
  </w:style>
  <w:style w:type="character" w:customStyle="1" w:styleId="FooterChar">
    <w:name w:val="Footer Char"/>
    <w:basedOn w:val="DefaultParagraphFont"/>
    <w:link w:val="Footer"/>
    <w:uiPriority w:val="99"/>
    <w:rsid w:val="00F62087"/>
  </w:style>
  <w:style w:type="character" w:styleId="Hyperlink">
    <w:name w:val="Hyperlink"/>
    <w:uiPriority w:val="99"/>
    <w:unhideWhenUsed/>
    <w:rsid w:val="00967BC2"/>
    <w:rPr>
      <w:color w:val="0563C1"/>
      <w:u w:val="single"/>
    </w:rPr>
  </w:style>
  <w:style w:type="table" w:styleId="TableGrid">
    <w:name w:val="Table Grid"/>
    <w:basedOn w:val="TableNormal"/>
    <w:uiPriority w:val="59"/>
    <w:rsid w:val="0054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20E0"/>
    <w:rPr>
      <w:sz w:val="16"/>
      <w:szCs w:val="16"/>
    </w:rPr>
  </w:style>
  <w:style w:type="paragraph" w:styleId="CommentText">
    <w:name w:val="annotation text"/>
    <w:basedOn w:val="Normal"/>
    <w:link w:val="CommentTextChar"/>
    <w:uiPriority w:val="99"/>
    <w:unhideWhenUsed/>
    <w:rsid w:val="006C20E0"/>
    <w:pPr>
      <w:spacing w:line="240" w:lineRule="auto"/>
    </w:pPr>
    <w:rPr>
      <w:sz w:val="20"/>
      <w:szCs w:val="20"/>
    </w:rPr>
  </w:style>
  <w:style w:type="character" w:customStyle="1" w:styleId="CommentTextChar">
    <w:name w:val="Comment Text Char"/>
    <w:basedOn w:val="DefaultParagraphFont"/>
    <w:link w:val="CommentText"/>
    <w:uiPriority w:val="99"/>
    <w:rsid w:val="006C20E0"/>
    <w:rPr>
      <w:lang w:eastAsia="en-US"/>
    </w:rPr>
  </w:style>
  <w:style w:type="paragraph" w:styleId="CommentSubject">
    <w:name w:val="annotation subject"/>
    <w:basedOn w:val="CommentText"/>
    <w:next w:val="CommentText"/>
    <w:link w:val="CommentSubjectChar"/>
    <w:uiPriority w:val="99"/>
    <w:semiHidden/>
    <w:unhideWhenUsed/>
    <w:rsid w:val="006C20E0"/>
    <w:rPr>
      <w:b/>
      <w:bCs/>
    </w:rPr>
  </w:style>
  <w:style w:type="character" w:customStyle="1" w:styleId="CommentSubjectChar">
    <w:name w:val="Comment Subject Char"/>
    <w:basedOn w:val="CommentTextChar"/>
    <w:link w:val="CommentSubject"/>
    <w:uiPriority w:val="99"/>
    <w:semiHidden/>
    <w:rsid w:val="006C20E0"/>
    <w:rPr>
      <w:b/>
      <w:bCs/>
      <w:lang w:eastAsia="en-US"/>
    </w:rPr>
  </w:style>
  <w:style w:type="paragraph" w:styleId="ListParagraph">
    <w:name w:val="List Paragraph"/>
    <w:basedOn w:val="Normal"/>
    <w:uiPriority w:val="34"/>
    <w:qFormat/>
    <w:rsid w:val="00A9247E"/>
    <w:pPr>
      <w:ind w:left="720"/>
      <w:contextualSpacing/>
    </w:pPr>
  </w:style>
  <w:style w:type="character" w:styleId="Mention">
    <w:name w:val="Mention"/>
    <w:basedOn w:val="DefaultParagraphFont"/>
    <w:uiPriority w:val="99"/>
    <w:unhideWhenUsed/>
    <w:rsid w:val="00BE40BC"/>
    <w:rPr>
      <w:color w:val="2B579A"/>
      <w:shd w:val="clear" w:color="auto" w:fill="E1DFDD"/>
    </w:rPr>
  </w:style>
  <w:style w:type="paragraph" w:styleId="NormalWeb">
    <w:name w:val="Normal (Web)"/>
    <w:basedOn w:val="Normal"/>
    <w:uiPriority w:val="99"/>
    <w:unhideWhenUsed/>
    <w:rsid w:val="00393041"/>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57EE0E501745BE23360209CAE158" ma:contentTypeVersion="15" ma:contentTypeDescription="Create a new document." ma:contentTypeScope="" ma:versionID="dff7b092204e2cccd2e99a995b4c9d52">
  <xsd:schema xmlns:xsd="http://www.w3.org/2001/XMLSchema" xmlns:xs="http://www.w3.org/2001/XMLSchema" xmlns:p="http://schemas.microsoft.com/office/2006/metadata/properties" xmlns:ns2="01bc35e6-50fb-49db-ac5d-4599de47dbe9" xmlns:ns3="f842e7e3-03ca-40b7-8660-f360cd1107c3" targetNamespace="http://schemas.microsoft.com/office/2006/metadata/properties" ma:root="true" ma:fieldsID="e449c241863868b5b73024adafeb4b45" ns2:_="" ns3:_="">
    <xsd:import namespace="01bc35e6-50fb-49db-ac5d-4599de47dbe9"/>
    <xsd:import namespace="f842e7e3-03ca-40b7-8660-f360cd110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35e6-50fb-49db-ac5d-4599de47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3f7a4b-33eb-4507-9b39-bf342dd357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2e7e3-03ca-40b7-8660-f360cd1107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218a87-d682-47b0-b8ab-6c054a9eac41}" ma:internalName="TaxCatchAll" ma:showField="CatchAllData" ma:web="f842e7e3-03ca-40b7-8660-f360cd1107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bc35e6-50fb-49db-ac5d-4599de47dbe9">
      <Terms xmlns="http://schemas.microsoft.com/office/infopath/2007/PartnerControls"/>
    </lcf76f155ced4ddcb4097134ff3c332f>
    <TaxCatchAll xmlns="f842e7e3-03ca-40b7-8660-f360cd1107c3" xsi:nil="true"/>
  </documentManagement>
</p:properties>
</file>

<file path=customXml/itemProps1.xml><?xml version="1.0" encoding="utf-8"?>
<ds:datastoreItem xmlns:ds="http://schemas.openxmlformats.org/officeDocument/2006/customXml" ds:itemID="{F951FFCB-4FE2-4812-BFC4-E7ADEA0A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35e6-50fb-49db-ac5d-4599de47dbe9"/>
    <ds:schemaRef ds:uri="f842e7e3-03ca-40b7-8660-f360cd11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F31C0-A00E-4B96-A2E2-ABB8E758C46C}">
  <ds:schemaRefs>
    <ds:schemaRef ds:uri="http://schemas.microsoft.com/sharepoint/v3/contenttype/forms"/>
  </ds:schemaRefs>
</ds:datastoreItem>
</file>

<file path=customXml/itemProps3.xml><?xml version="1.0" encoding="utf-8"?>
<ds:datastoreItem xmlns:ds="http://schemas.openxmlformats.org/officeDocument/2006/customXml" ds:itemID="{56F17E3E-C425-4088-9C9D-E17865EABBDD}">
  <ds:schemaRefs>
    <ds:schemaRef ds:uri="http://schemas.microsoft.com/office/2006/metadata/properties"/>
    <ds:schemaRef ds:uri="http://schemas.microsoft.com/office/infopath/2007/PartnerControls"/>
    <ds:schemaRef ds:uri="01bc35e6-50fb-49db-ac5d-4599de47dbe9"/>
    <ds:schemaRef ds:uri="f842e7e3-03ca-40b7-8660-f360cd1107c3"/>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HSHA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Bernard</dc:creator>
  <cp:lastModifiedBy>Wendy Russell</cp:lastModifiedBy>
  <cp:revision>54</cp:revision>
  <cp:lastPrinted>2013-08-29T08:14:00Z</cp:lastPrinted>
  <dcterms:created xsi:type="dcterms:W3CDTF">2021-08-31T08:09:00Z</dcterms:created>
  <dcterms:modified xsi:type="dcterms:W3CDTF">2022-08-11T14:44:00Z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0x0101005ABD57EE0E501745BE23360209CAE158</vt:lpwstr>
  </property>
  <property fmtid="{D5CDD505-2E9C-101B-9397-08002B2CF9AE}" pid="3" name="_dlc_DocIdItemGuid">
    <vt:lpwstr>0a6cec7c-3d10-42bb-9d24-0d23d2b82b71</vt:lpwstr>
  </property>
  <property fmtid="{D5CDD505-2E9C-101B-9397-08002B2CF9AE}" pid="4" name="Order">
    <vt:r8>1100</vt:r8>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