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24E4F" w14:textId="77777777" w:rsidR="00795CAC" w:rsidRDefault="00795CAC" w:rsidP="00795CAC">
      <w:pPr>
        <w:rPr>
          <w:rFonts w:ascii="Arial" w:hAnsi="Arial"/>
          <w:sz w:val="16"/>
        </w:rPr>
      </w:pPr>
    </w:p>
    <w:p w14:paraId="1182F010" w14:textId="77777777" w:rsidR="00795CAC" w:rsidRDefault="00795CAC" w:rsidP="00795CAC">
      <w:pPr>
        <w:rPr>
          <w:rFonts w:ascii="Arial" w:hAnsi="Arial"/>
          <w:sz w:val="16"/>
        </w:rPr>
      </w:pPr>
    </w:p>
    <w:tbl>
      <w:tblPr>
        <w:tblW w:w="10065" w:type="dxa"/>
        <w:tblInd w:w="-176" w:type="dxa"/>
        <w:tblLayout w:type="fixed"/>
        <w:tblLook w:val="0000" w:firstRow="0" w:lastRow="0" w:firstColumn="0" w:lastColumn="0" w:noHBand="0" w:noVBand="0"/>
      </w:tblPr>
      <w:tblGrid>
        <w:gridCol w:w="10065"/>
      </w:tblGrid>
      <w:tr w:rsidR="00795CAC" w:rsidRPr="009240EF" w14:paraId="65B1C8A9" w14:textId="77777777" w:rsidTr="00FE4F6A">
        <w:tc>
          <w:tcPr>
            <w:tcW w:w="10065" w:type="dxa"/>
          </w:tcPr>
          <w:p w14:paraId="6740549A" w14:textId="77777777" w:rsidR="00795CAC" w:rsidRPr="0007614F" w:rsidRDefault="00795CAC" w:rsidP="00FE4F6A">
            <w:pPr>
              <w:spacing w:before="20" w:after="20"/>
              <w:rPr>
                <w:rFonts w:ascii="Arial" w:hAnsi="Arial" w:cs="Arial"/>
                <w:b/>
                <w:sz w:val="32"/>
                <w:szCs w:val="32"/>
              </w:rPr>
            </w:pPr>
            <w:r w:rsidRPr="0007614F">
              <w:rPr>
                <w:rFonts w:ascii="Arial" w:hAnsi="Arial" w:cs="Arial"/>
                <w:b/>
                <w:sz w:val="32"/>
                <w:szCs w:val="32"/>
              </w:rPr>
              <w:t>AGM 2021</w:t>
            </w:r>
          </w:p>
          <w:p w14:paraId="29FA7A07" w14:textId="77777777" w:rsidR="00795CAC" w:rsidRPr="0007614F" w:rsidRDefault="00795CAC" w:rsidP="00FE4F6A">
            <w:pPr>
              <w:spacing w:before="20" w:after="20"/>
              <w:rPr>
                <w:rFonts w:ascii="Arial" w:hAnsi="Arial" w:cs="Arial"/>
                <w:b/>
                <w:sz w:val="8"/>
                <w:szCs w:val="8"/>
              </w:rPr>
            </w:pPr>
          </w:p>
          <w:p w14:paraId="09282F78" w14:textId="77777777" w:rsidR="00795CAC" w:rsidRPr="00021526" w:rsidRDefault="00795CAC" w:rsidP="00FE4F6A">
            <w:pPr>
              <w:spacing w:before="20" w:after="20"/>
              <w:rPr>
                <w:rFonts w:ascii="Century Gothic" w:hAnsi="Century Gothic"/>
                <w:b/>
                <w:sz w:val="28"/>
                <w:szCs w:val="28"/>
              </w:rPr>
            </w:pPr>
            <w:r w:rsidRPr="0007614F">
              <w:rPr>
                <w:rFonts w:ascii="Arial" w:hAnsi="Arial" w:cs="Arial"/>
                <w:b/>
                <w:sz w:val="28"/>
                <w:szCs w:val="28"/>
              </w:rPr>
              <w:t>ELECTION OF BOARD MEMBERS</w:t>
            </w:r>
          </w:p>
        </w:tc>
      </w:tr>
    </w:tbl>
    <w:p w14:paraId="706BF2D4" w14:textId="77777777" w:rsidR="00795CAC" w:rsidRPr="00411631" w:rsidRDefault="00795CAC" w:rsidP="00795CAC">
      <w:pPr>
        <w:rPr>
          <w:rFonts w:ascii="Century Gothic" w:hAnsi="Century Gothic"/>
        </w:rPr>
      </w:pPr>
    </w:p>
    <w:p w14:paraId="784F9D62" w14:textId="77777777" w:rsidR="00795CAC" w:rsidRPr="0007614F" w:rsidRDefault="00795CAC" w:rsidP="00795CAC">
      <w:pPr>
        <w:numPr>
          <w:ilvl w:val="0"/>
          <w:numId w:val="1"/>
        </w:numPr>
        <w:spacing w:after="0" w:line="240" w:lineRule="auto"/>
        <w:ind w:hanging="720"/>
        <w:rPr>
          <w:rFonts w:ascii="Arial" w:hAnsi="Arial" w:cs="Arial"/>
          <w:b/>
        </w:rPr>
      </w:pPr>
      <w:r w:rsidRPr="0007614F">
        <w:rPr>
          <w:rFonts w:ascii="Arial" w:hAnsi="Arial" w:cs="Arial"/>
          <w:b/>
        </w:rPr>
        <w:t>INTRODUCTION</w:t>
      </w:r>
    </w:p>
    <w:p w14:paraId="2155A7DF" w14:textId="77777777" w:rsidR="00795CAC" w:rsidRPr="0007614F" w:rsidRDefault="00795CAC" w:rsidP="00795CAC">
      <w:pPr>
        <w:rPr>
          <w:rFonts w:ascii="Arial" w:hAnsi="Arial" w:cs="Arial"/>
        </w:rPr>
      </w:pPr>
    </w:p>
    <w:p w14:paraId="6E15E5CF" w14:textId="77777777" w:rsidR="00795CAC" w:rsidRPr="0007614F" w:rsidRDefault="00795CAC" w:rsidP="00795CAC">
      <w:pPr>
        <w:numPr>
          <w:ilvl w:val="1"/>
          <w:numId w:val="1"/>
        </w:numPr>
        <w:spacing w:after="0" w:line="240" w:lineRule="auto"/>
        <w:ind w:left="709" w:hanging="709"/>
        <w:rPr>
          <w:rFonts w:ascii="Arial" w:hAnsi="Arial" w:cs="Arial"/>
        </w:rPr>
      </w:pPr>
      <w:r w:rsidRPr="0007614F">
        <w:rPr>
          <w:rFonts w:ascii="Arial" w:hAnsi="Arial" w:cs="Arial"/>
        </w:rPr>
        <w:t xml:space="preserve">There are existing and new Board members standing for election to the Board. </w:t>
      </w:r>
    </w:p>
    <w:p w14:paraId="591E2132" w14:textId="77777777" w:rsidR="00795CAC" w:rsidRPr="0007614F" w:rsidRDefault="00795CAC" w:rsidP="00795CAC">
      <w:pPr>
        <w:rPr>
          <w:rFonts w:ascii="Arial" w:hAnsi="Arial" w:cs="Arial"/>
        </w:rPr>
      </w:pPr>
    </w:p>
    <w:p w14:paraId="73EC63B0" w14:textId="77777777" w:rsidR="00795CAC" w:rsidRPr="0007614F" w:rsidRDefault="00795CAC" w:rsidP="00795CAC">
      <w:pPr>
        <w:numPr>
          <w:ilvl w:val="0"/>
          <w:numId w:val="1"/>
        </w:numPr>
        <w:spacing w:after="0" w:line="240" w:lineRule="auto"/>
        <w:ind w:hanging="720"/>
        <w:rPr>
          <w:rFonts w:ascii="Arial" w:hAnsi="Arial" w:cs="Arial"/>
          <w:b/>
        </w:rPr>
      </w:pPr>
      <w:r w:rsidRPr="0007614F">
        <w:rPr>
          <w:rFonts w:ascii="Arial" w:hAnsi="Arial" w:cs="Arial"/>
          <w:b/>
        </w:rPr>
        <w:t>BOARD MEMBERS STANDING FOR RE-ELECTION</w:t>
      </w:r>
    </w:p>
    <w:p w14:paraId="4EB93FB0" w14:textId="77777777" w:rsidR="00795CAC" w:rsidRPr="0007614F" w:rsidRDefault="00795CAC" w:rsidP="00795CAC">
      <w:pPr>
        <w:rPr>
          <w:rFonts w:ascii="Arial" w:hAnsi="Arial" w:cs="Arial"/>
          <w:b/>
        </w:rPr>
      </w:pPr>
    </w:p>
    <w:p w14:paraId="33CD1A61" w14:textId="39196196" w:rsidR="00795CAC" w:rsidRPr="0007614F" w:rsidRDefault="00795CAC" w:rsidP="00795CAC">
      <w:pPr>
        <w:ind w:left="720" w:hanging="720"/>
        <w:rPr>
          <w:rFonts w:ascii="Arial" w:hAnsi="Arial" w:cs="Arial"/>
        </w:rPr>
      </w:pPr>
      <w:r w:rsidRPr="0007614F">
        <w:rPr>
          <w:rFonts w:ascii="Arial" w:hAnsi="Arial" w:cs="Arial"/>
        </w:rPr>
        <w:t>2.1</w:t>
      </w:r>
      <w:r w:rsidRPr="0007614F">
        <w:rPr>
          <w:rFonts w:ascii="Arial" w:hAnsi="Arial" w:cs="Arial"/>
        </w:rPr>
        <w:tab/>
        <w:t xml:space="preserve">As per Rule 39.1, the two Members standing down by rotation are </w:t>
      </w:r>
      <w:r w:rsidR="00553BB7" w:rsidRPr="0007614F">
        <w:rPr>
          <w:rFonts w:ascii="Arial" w:hAnsi="Arial" w:cs="Arial"/>
        </w:rPr>
        <w:t>Cathie Wyllie</w:t>
      </w:r>
      <w:r w:rsidRPr="0007614F">
        <w:rPr>
          <w:rFonts w:ascii="Arial" w:hAnsi="Arial" w:cs="Arial"/>
        </w:rPr>
        <w:t xml:space="preserve"> and </w:t>
      </w:r>
      <w:r w:rsidR="00C17830" w:rsidRPr="0007614F">
        <w:rPr>
          <w:rFonts w:ascii="Arial" w:hAnsi="Arial" w:cs="Arial"/>
        </w:rPr>
        <w:t>Gary Devlin</w:t>
      </w:r>
      <w:r w:rsidRPr="0007614F">
        <w:rPr>
          <w:rFonts w:ascii="Arial" w:hAnsi="Arial" w:cs="Arial"/>
        </w:rPr>
        <w:t>.</w:t>
      </w:r>
    </w:p>
    <w:p w14:paraId="02CAD39F" w14:textId="5ADFDE79" w:rsidR="00795CAC" w:rsidRPr="0007614F" w:rsidRDefault="00795CAC" w:rsidP="00795CAC">
      <w:pPr>
        <w:ind w:left="709" w:hanging="709"/>
        <w:rPr>
          <w:rFonts w:ascii="Arial" w:hAnsi="Arial" w:cs="Arial"/>
        </w:rPr>
      </w:pPr>
      <w:r w:rsidRPr="0007614F">
        <w:rPr>
          <w:rFonts w:ascii="Arial" w:hAnsi="Arial" w:cs="Arial"/>
          <w:color w:val="000000"/>
        </w:rPr>
        <w:t>2.2</w:t>
      </w:r>
      <w:r w:rsidRPr="0007614F">
        <w:rPr>
          <w:rFonts w:ascii="Arial" w:hAnsi="Arial" w:cs="Arial"/>
          <w:color w:val="000000"/>
        </w:rPr>
        <w:tab/>
      </w:r>
      <w:r w:rsidR="009F3C3D" w:rsidRPr="0007614F">
        <w:rPr>
          <w:rFonts w:ascii="Arial" w:hAnsi="Arial" w:cs="Arial"/>
        </w:rPr>
        <w:t>Cathie Wyllie and Gary Devlin</w:t>
      </w:r>
      <w:r w:rsidRPr="0007614F">
        <w:rPr>
          <w:rFonts w:ascii="Arial" w:hAnsi="Arial" w:cs="Arial"/>
          <w:color w:val="000000"/>
        </w:rPr>
        <w:t xml:space="preserve"> have</w:t>
      </w:r>
      <w:r w:rsidRPr="0007614F">
        <w:rPr>
          <w:rFonts w:ascii="Arial" w:hAnsi="Arial" w:cs="Arial"/>
        </w:rPr>
        <w:t xml:space="preserve"> declared their willingness to serve again and in accordance with Rule 40.1 do not require to be formally nominated. Their profiles are detailed below for information:</w:t>
      </w:r>
    </w:p>
    <w:p w14:paraId="3A253D00" w14:textId="77777777" w:rsidR="00795CAC" w:rsidRPr="00C32914" w:rsidRDefault="00795CAC" w:rsidP="00795CAC">
      <w:pPr>
        <w:ind w:left="709" w:hanging="709"/>
        <w:rPr>
          <w:rFonts w:ascii="Century Gothic" w:hAnsi="Century Gothic"/>
          <w:sz w:val="22"/>
          <w:szCs w:val="22"/>
        </w:rPr>
      </w:pPr>
    </w:p>
    <w:tbl>
      <w:tblPr>
        <w:tblW w:w="0" w:type="auto"/>
        <w:tblInd w:w="81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820"/>
        <w:gridCol w:w="2991"/>
      </w:tblGrid>
      <w:tr w:rsidR="001116EE" w:rsidRPr="00C32914" w14:paraId="63B9CFD7" w14:textId="77777777" w:rsidTr="00FE4F6A">
        <w:trPr>
          <w:trHeight w:val="892"/>
        </w:trPr>
        <w:tc>
          <w:tcPr>
            <w:tcW w:w="5953" w:type="dxa"/>
            <w:tcBorders>
              <w:right w:val="single" w:sz="4" w:space="0" w:color="FFFFFF"/>
            </w:tcBorders>
            <w:shd w:val="clear" w:color="auto" w:fill="auto"/>
          </w:tcPr>
          <w:p w14:paraId="41A1F25B" w14:textId="139E297A" w:rsidR="00795CAC" w:rsidRPr="0007614F" w:rsidRDefault="00B900CA" w:rsidP="00FE4F6A">
            <w:pPr>
              <w:spacing w:line="360" w:lineRule="auto"/>
              <w:rPr>
                <w:rFonts w:ascii="Arial" w:hAnsi="Arial" w:cs="Arial"/>
                <w:b/>
                <w:color w:val="000000"/>
              </w:rPr>
            </w:pPr>
            <w:r w:rsidRPr="0007614F">
              <w:rPr>
                <w:rFonts w:ascii="Arial" w:hAnsi="Arial" w:cs="Arial"/>
                <w:b/>
                <w:color w:val="000000"/>
              </w:rPr>
              <w:t>Cathie Wyllie</w:t>
            </w:r>
          </w:p>
          <w:p w14:paraId="7CDB773B" w14:textId="3FD42C27" w:rsidR="00795CAC" w:rsidRPr="0007614F" w:rsidRDefault="00F43BF8" w:rsidP="00FE4F6A">
            <w:pPr>
              <w:spacing w:line="360" w:lineRule="auto"/>
              <w:rPr>
                <w:rFonts w:ascii="Arial" w:hAnsi="Arial" w:cs="Arial"/>
                <w:bCs/>
                <w:color w:val="000000"/>
              </w:rPr>
            </w:pPr>
            <w:r w:rsidRPr="0007614F">
              <w:rPr>
                <w:rFonts w:ascii="Arial" w:hAnsi="Arial" w:cs="Arial"/>
                <w:bCs/>
                <w:color w:val="000000"/>
              </w:rPr>
              <w:t>Cathie</w:t>
            </w:r>
            <w:r w:rsidR="00795CAC" w:rsidRPr="0007614F">
              <w:rPr>
                <w:rFonts w:ascii="Arial" w:hAnsi="Arial" w:cs="Arial"/>
                <w:bCs/>
                <w:color w:val="000000"/>
              </w:rPr>
              <w:t xml:space="preserve"> has been a Board Member since 201</w:t>
            </w:r>
            <w:r w:rsidRPr="0007614F">
              <w:rPr>
                <w:rFonts w:ascii="Arial" w:hAnsi="Arial" w:cs="Arial"/>
                <w:bCs/>
                <w:color w:val="000000"/>
              </w:rPr>
              <w:t>3</w:t>
            </w:r>
            <w:r w:rsidR="00795CAC" w:rsidRPr="0007614F">
              <w:rPr>
                <w:rFonts w:ascii="Arial" w:hAnsi="Arial" w:cs="Arial"/>
                <w:bCs/>
                <w:color w:val="000000"/>
              </w:rPr>
              <w:t>.</w:t>
            </w:r>
          </w:p>
          <w:p w14:paraId="5A9140E9" w14:textId="1DD59249" w:rsidR="00795CAC" w:rsidRPr="00C32914" w:rsidRDefault="001116EE" w:rsidP="001116EE">
            <w:pPr>
              <w:rPr>
                <w:rFonts w:ascii="Century Gothic" w:hAnsi="Century Gothic"/>
                <w:sz w:val="22"/>
                <w:szCs w:val="22"/>
              </w:rPr>
            </w:pPr>
            <w:r w:rsidRPr="0007614F">
              <w:rPr>
                <w:rFonts w:ascii="Arial" w:hAnsi="Arial" w:cs="Arial"/>
              </w:rPr>
              <w:t>Cathie studied Accountancy and Marketing at Strathclyde University and presently works for Angus Council.</w:t>
            </w:r>
          </w:p>
        </w:tc>
        <w:tc>
          <w:tcPr>
            <w:tcW w:w="2717" w:type="dxa"/>
            <w:tcBorders>
              <w:left w:val="single" w:sz="4" w:space="0" w:color="FFFFFF"/>
            </w:tcBorders>
            <w:shd w:val="clear" w:color="auto" w:fill="auto"/>
          </w:tcPr>
          <w:p w14:paraId="3996A80D" w14:textId="1AA8E7A5" w:rsidR="00795CAC" w:rsidRPr="001116EE" w:rsidRDefault="001116EE" w:rsidP="00FE4F6A">
            <w:pPr>
              <w:rPr>
                <w:noProof/>
                <w:sz w:val="22"/>
                <w:szCs w:val="22"/>
              </w:rPr>
            </w:pPr>
            <w:r>
              <w:rPr>
                <w:noProof/>
              </w:rPr>
              <w:drawing>
                <wp:inline distT="0" distB="0" distL="0" distR="0" wp14:anchorId="1522A57E" wp14:editId="6D3382CD">
                  <wp:extent cx="1762125" cy="17658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9451" cy="1773192"/>
                          </a:xfrm>
                          <a:prstGeom prst="rect">
                            <a:avLst/>
                          </a:prstGeom>
                        </pic:spPr>
                      </pic:pic>
                    </a:graphicData>
                  </a:graphic>
                </wp:inline>
              </w:drawing>
            </w:r>
          </w:p>
        </w:tc>
      </w:tr>
      <w:tr w:rsidR="001116EE" w:rsidRPr="00C32914" w14:paraId="4A628094" w14:textId="77777777" w:rsidTr="00FE4F6A">
        <w:tc>
          <w:tcPr>
            <w:tcW w:w="5953" w:type="dxa"/>
            <w:tcBorders>
              <w:right w:val="single" w:sz="4" w:space="0" w:color="FFFFFF"/>
            </w:tcBorders>
            <w:shd w:val="clear" w:color="auto" w:fill="auto"/>
          </w:tcPr>
          <w:p w14:paraId="6A675221" w14:textId="287893BC" w:rsidR="00795CAC" w:rsidRPr="0007614F" w:rsidRDefault="00B900CA" w:rsidP="00FE4F6A">
            <w:pPr>
              <w:spacing w:line="360" w:lineRule="auto"/>
              <w:rPr>
                <w:rFonts w:ascii="Arial" w:hAnsi="Arial" w:cs="Arial"/>
                <w:b/>
                <w:bCs/>
              </w:rPr>
            </w:pPr>
            <w:r w:rsidRPr="0007614F">
              <w:rPr>
                <w:rFonts w:ascii="Arial" w:hAnsi="Arial" w:cs="Arial"/>
                <w:b/>
                <w:bCs/>
              </w:rPr>
              <w:t>Gary Devlin</w:t>
            </w:r>
          </w:p>
          <w:p w14:paraId="18C6B2D4" w14:textId="23A5F691" w:rsidR="00795CAC" w:rsidRPr="0007614F" w:rsidRDefault="00682B2A" w:rsidP="00CE7DA2">
            <w:pPr>
              <w:rPr>
                <w:rFonts w:ascii="Arial" w:hAnsi="Arial" w:cs="Arial"/>
              </w:rPr>
            </w:pPr>
            <w:r w:rsidRPr="0007614F">
              <w:rPr>
                <w:rFonts w:ascii="Arial" w:hAnsi="Arial" w:cs="Arial"/>
              </w:rPr>
              <w:t>Gary</w:t>
            </w:r>
            <w:r w:rsidR="00795CAC" w:rsidRPr="0007614F">
              <w:rPr>
                <w:rFonts w:ascii="Arial" w:hAnsi="Arial" w:cs="Arial"/>
              </w:rPr>
              <w:t xml:space="preserve"> has been a Board Member since 201</w:t>
            </w:r>
            <w:r w:rsidRPr="0007614F">
              <w:rPr>
                <w:rFonts w:ascii="Arial" w:hAnsi="Arial" w:cs="Arial"/>
              </w:rPr>
              <w:t>3</w:t>
            </w:r>
            <w:r w:rsidR="008772AB" w:rsidRPr="0007614F">
              <w:rPr>
                <w:rFonts w:ascii="Arial" w:hAnsi="Arial" w:cs="Arial"/>
              </w:rPr>
              <w:t xml:space="preserve"> and has been our Audit Committee Chair for the last 5 years</w:t>
            </w:r>
            <w:r w:rsidR="00795CAC" w:rsidRPr="0007614F">
              <w:rPr>
                <w:rFonts w:ascii="Arial" w:hAnsi="Arial" w:cs="Arial"/>
              </w:rPr>
              <w:t>.</w:t>
            </w:r>
          </w:p>
          <w:p w14:paraId="19C725A4" w14:textId="0705F8B3" w:rsidR="00795CAC" w:rsidRPr="0007614F" w:rsidRDefault="0007614F" w:rsidP="00FE4F6A">
            <w:pPr>
              <w:ind w:left="1"/>
              <w:rPr>
                <w:rFonts w:ascii="Century Gothic" w:hAnsi="Century Gothic"/>
              </w:rPr>
            </w:pPr>
            <w:r w:rsidRPr="0007614F">
              <w:rPr>
                <w:rFonts w:ascii="Arial" w:hAnsi="Arial" w:cs="Arial"/>
                <w:color w:val="333333"/>
                <w:spacing w:val="-8"/>
              </w:rPr>
              <w:t>Gary is a qualified chartered accountant and a partner in Scott Moncrieff where he is Head of the Public Sector. Gary has over 20 years’ experience with charities, housing associations, education and public sector organisations. He is a past chair of CIPFA Scotland and a member of the Local Authority (Scotland) Accounts Advisory Board.</w:t>
            </w:r>
          </w:p>
        </w:tc>
        <w:tc>
          <w:tcPr>
            <w:tcW w:w="2717" w:type="dxa"/>
            <w:tcBorders>
              <w:left w:val="single" w:sz="4" w:space="0" w:color="FFFFFF"/>
            </w:tcBorders>
            <w:shd w:val="clear" w:color="auto" w:fill="auto"/>
          </w:tcPr>
          <w:p w14:paraId="07FBC804" w14:textId="77777777" w:rsidR="00795CAC" w:rsidRPr="00C32914" w:rsidRDefault="00795CAC" w:rsidP="00FE4F6A">
            <w:pPr>
              <w:rPr>
                <w:noProof/>
                <w:sz w:val="22"/>
                <w:szCs w:val="22"/>
              </w:rPr>
            </w:pPr>
          </w:p>
          <w:p w14:paraId="61350736" w14:textId="217BB28E" w:rsidR="00795CAC" w:rsidRPr="00C32914" w:rsidRDefault="00682B2A" w:rsidP="00FE4F6A">
            <w:pPr>
              <w:rPr>
                <w:noProof/>
                <w:sz w:val="22"/>
                <w:szCs w:val="22"/>
              </w:rPr>
            </w:pPr>
            <w:r>
              <w:rPr>
                <w:noProof/>
              </w:rPr>
              <w:drawing>
                <wp:inline distT="0" distB="0" distL="0" distR="0" wp14:anchorId="217DC7E8" wp14:editId="10E15ED6">
                  <wp:extent cx="1666875" cy="17344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3800" cy="1741657"/>
                          </a:xfrm>
                          <a:prstGeom prst="rect">
                            <a:avLst/>
                          </a:prstGeom>
                        </pic:spPr>
                      </pic:pic>
                    </a:graphicData>
                  </a:graphic>
                </wp:inline>
              </w:drawing>
            </w:r>
          </w:p>
        </w:tc>
      </w:tr>
    </w:tbl>
    <w:p w14:paraId="3FEB7F10" w14:textId="77777777" w:rsidR="00795CAC" w:rsidRPr="00892001" w:rsidRDefault="00795CAC" w:rsidP="00795CAC">
      <w:pPr>
        <w:rPr>
          <w:rFonts w:ascii="Century Gothic" w:hAnsi="Century Gothic"/>
          <w:b/>
          <w:color w:val="000000"/>
        </w:rPr>
      </w:pPr>
    </w:p>
    <w:p w14:paraId="1B06FED0" w14:textId="77777777" w:rsidR="00CE7DA2" w:rsidRDefault="00CE7DA2" w:rsidP="00CE7DA2">
      <w:pPr>
        <w:spacing w:after="0" w:line="240" w:lineRule="auto"/>
        <w:ind w:left="720"/>
        <w:rPr>
          <w:rFonts w:ascii="Arial" w:hAnsi="Arial" w:cs="Arial"/>
          <w:b/>
          <w:color w:val="000000"/>
        </w:rPr>
      </w:pPr>
    </w:p>
    <w:p w14:paraId="65B92D26" w14:textId="77777777" w:rsidR="00CE7DA2" w:rsidRDefault="00CE7DA2" w:rsidP="00CE7DA2">
      <w:pPr>
        <w:spacing w:after="0" w:line="240" w:lineRule="auto"/>
        <w:ind w:left="720"/>
        <w:rPr>
          <w:rFonts w:ascii="Arial" w:hAnsi="Arial" w:cs="Arial"/>
          <w:b/>
          <w:color w:val="000000"/>
        </w:rPr>
      </w:pPr>
    </w:p>
    <w:p w14:paraId="487665B9" w14:textId="766A43D5" w:rsidR="00795CAC" w:rsidRPr="00CE7DA2" w:rsidRDefault="00795CAC" w:rsidP="00795CAC">
      <w:pPr>
        <w:numPr>
          <w:ilvl w:val="0"/>
          <w:numId w:val="1"/>
        </w:numPr>
        <w:spacing w:after="0" w:line="240" w:lineRule="auto"/>
        <w:ind w:hanging="720"/>
        <w:rPr>
          <w:rFonts w:ascii="Arial" w:hAnsi="Arial" w:cs="Arial"/>
          <w:b/>
          <w:color w:val="000000"/>
        </w:rPr>
      </w:pPr>
      <w:r w:rsidRPr="00CE7DA2">
        <w:rPr>
          <w:rFonts w:ascii="Arial" w:hAnsi="Arial" w:cs="Arial"/>
          <w:b/>
          <w:color w:val="000000"/>
        </w:rPr>
        <w:t>BOARD MEMBER SEEKING ELECTION FOR THE FIRST TIME</w:t>
      </w:r>
    </w:p>
    <w:p w14:paraId="01294D0B" w14:textId="77777777" w:rsidR="00795CAC" w:rsidRPr="00CE7DA2" w:rsidRDefault="00795CAC" w:rsidP="00795CAC">
      <w:pPr>
        <w:rPr>
          <w:rFonts w:ascii="Arial" w:hAnsi="Arial" w:cs="Arial"/>
          <w:color w:val="000000"/>
        </w:rPr>
      </w:pPr>
    </w:p>
    <w:p w14:paraId="287D4284" w14:textId="08E230EB" w:rsidR="00795CAC" w:rsidRPr="00CE7DA2" w:rsidRDefault="00795CAC" w:rsidP="00795CAC">
      <w:pPr>
        <w:ind w:left="720" w:hanging="720"/>
        <w:rPr>
          <w:rFonts w:ascii="Arial" w:hAnsi="Arial" w:cs="Arial"/>
          <w:color w:val="000000"/>
        </w:rPr>
      </w:pPr>
      <w:r w:rsidRPr="00CE7DA2">
        <w:rPr>
          <w:rFonts w:ascii="Arial" w:hAnsi="Arial" w:cs="Arial"/>
          <w:color w:val="000000" w:themeColor="text1"/>
        </w:rPr>
        <w:t>3.1</w:t>
      </w:r>
      <w:r w:rsidRPr="00CE7DA2">
        <w:rPr>
          <w:rFonts w:ascii="Arial" w:hAnsi="Arial" w:cs="Arial"/>
        </w:rPr>
        <w:tab/>
      </w:r>
      <w:r w:rsidR="00CE7DA2">
        <w:rPr>
          <w:rFonts w:ascii="Arial" w:hAnsi="Arial" w:cs="Arial"/>
          <w:color w:val="000000" w:themeColor="text1"/>
        </w:rPr>
        <w:t>Ashley Campbell</w:t>
      </w:r>
      <w:r w:rsidR="00C2431E">
        <w:rPr>
          <w:rFonts w:ascii="Arial" w:hAnsi="Arial" w:cs="Arial"/>
          <w:color w:val="000000" w:themeColor="text1"/>
        </w:rPr>
        <w:t>, Adele Erwin, Rob Row</w:t>
      </w:r>
      <w:r w:rsidR="00916D04">
        <w:rPr>
          <w:rFonts w:ascii="Arial" w:hAnsi="Arial" w:cs="Arial"/>
          <w:color w:val="000000" w:themeColor="text1"/>
        </w:rPr>
        <w:t>e</w:t>
      </w:r>
      <w:r w:rsidR="00C2431E">
        <w:rPr>
          <w:rFonts w:ascii="Arial" w:hAnsi="Arial" w:cs="Arial"/>
          <w:color w:val="000000" w:themeColor="text1"/>
        </w:rPr>
        <w:t xml:space="preserve"> and Alan Stewart</w:t>
      </w:r>
      <w:r w:rsidR="002E26AF">
        <w:rPr>
          <w:rFonts w:ascii="Arial" w:hAnsi="Arial" w:cs="Arial"/>
          <w:color w:val="000000" w:themeColor="text1"/>
        </w:rPr>
        <w:t xml:space="preserve"> were co-opted to the Board in November 2020, following a successful recruitment process.  All four members have</w:t>
      </w:r>
      <w:r w:rsidRPr="00CE7DA2">
        <w:rPr>
          <w:rFonts w:ascii="Arial" w:hAnsi="Arial" w:cs="Arial"/>
          <w:color w:val="000000" w:themeColor="text1"/>
        </w:rPr>
        <w:t xml:space="preserve"> been nominated for election to </w:t>
      </w:r>
      <w:r w:rsidR="002E26AF">
        <w:rPr>
          <w:rFonts w:ascii="Arial" w:hAnsi="Arial" w:cs="Arial"/>
          <w:color w:val="000000" w:themeColor="text1"/>
        </w:rPr>
        <w:t>Hanover</w:t>
      </w:r>
      <w:r w:rsidRPr="00CE7DA2">
        <w:rPr>
          <w:rFonts w:ascii="Arial" w:hAnsi="Arial" w:cs="Arial"/>
          <w:color w:val="000000" w:themeColor="text1"/>
        </w:rPr>
        <w:t xml:space="preserve"> Board at the AGM and ha</w:t>
      </w:r>
      <w:r w:rsidR="002E26AF">
        <w:rPr>
          <w:rFonts w:ascii="Arial" w:hAnsi="Arial" w:cs="Arial"/>
          <w:color w:val="000000" w:themeColor="text1"/>
        </w:rPr>
        <w:t>ve</w:t>
      </w:r>
      <w:r w:rsidRPr="00CE7DA2">
        <w:rPr>
          <w:rFonts w:ascii="Arial" w:hAnsi="Arial" w:cs="Arial"/>
          <w:color w:val="000000" w:themeColor="text1"/>
        </w:rPr>
        <w:t xml:space="preserve"> declared </w:t>
      </w:r>
      <w:r w:rsidR="002E26AF">
        <w:rPr>
          <w:rFonts w:ascii="Arial" w:hAnsi="Arial" w:cs="Arial"/>
          <w:color w:val="000000" w:themeColor="text1"/>
        </w:rPr>
        <w:t>their</w:t>
      </w:r>
      <w:r w:rsidRPr="00CE7DA2">
        <w:rPr>
          <w:rFonts w:ascii="Arial" w:hAnsi="Arial" w:cs="Arial"/>
          <w:color w:val="000000" w:themeColor="text1"/>
        </w:rPr>
        <w:t xml:space="preserve"> willingness to serve. </w:t>
      </w:r>
    </w:p>
    <w:p w14:paraId="686D792D" w14:textId="77777777" w:rsidR="00795CAC" w:rsidRDefault="00795CAC" w:rsidP="00795CAC">
      <w:pPr>
        <w:rPr>
          <w:rFonts w:ascii="Century Gothic" w:hAnsi="Century Gothic"/>
          <w:color w:val="000000"/>
        </w:rPr>
      </w:pPr>
    </w:p>
    <w:tbl>
      <w:tblPr>
        <w:tblW w:w="0" w:type="auto"/>
        <w:tblInd w:w="81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475"/>
        <w:gridCol w:w="3336"/>
      </w:tblGrid>
      <w:tr w:rsidR="00304E5A" w:rsidRPr="00CC1759" w14:paraId="468B2100" w14:textId="77777777" w:rsidTr="00304E5A">
        <w:trPr>
          <w:trHeight w:val="4011"/>
        </w:trPr>
        <w:tc>
          <w:tcPr>
            <w:tcW w:w="5640" w:type="dxa"/>
            <w:tcBorders>
              <w:right w:val="single" w:sz="4" w:space="0" w:color="FFFFFF"/>
            </w:tcBorders>
            <w:shd w:val="clear" w:color="auto" w:fill="auto"/>
          </w:tcPr>
          <w:p w14:paraId="4ACE93AB" w14:textId="71F61421" w:rsidR="00795CAC" w:rsidRPr="00304E5A" w:rsidRDefault="002E26AF" w:rsidP="00FE4F6A">
            <w:pPr>
              <w:spacing w:line="360" w:lineRule="auto"/>
              <w:ind w:left="1"/>
              <w:rPr>
                <w:rFonts w:ascii="Arial" w:hAnsi="Arial" w:cs="Arial"/>
                <w:b/>
                <w:bCs/>
              </w:rPr>
            </w:pPr>
            <w:bookmarkStart w:id="0" w:name="_Hlk81295305"/>
            <w:r w:rsidRPr="00304E5A">
              <w:rPr>
                <w:rFonts w:ascii="Arial" w:hAnsi="Arial" w:cs="Arial"/>
                <w:b/>
                <w:bCs/>
              </w:rPr>
              <w:t>Ashley Campbell</w:t>
            </w:r>
          </w:p>
          <w:p w14:paraId="7203E0E2" w14:textId="513994CC" w:rsidR="00795CAC" w:rsidRPr="00684BCE" w:rsidRDefault="002E26AF" w:rsidP="00684BCE">
            <w:pPr>
              <w:rPr>
                <w:rFonts w:ascii="Arial" w:hAnsi="Arial" w:cs="Arial"/>
                <w:bCs/>
                <w:color w:val="000000"/>
              </w:rPr>
            </w:pPr>
            <w:r w:rsidRPr="00684BCE">
              <w:rPr>
                <w:rFonts w:ascii="Arial" w:hAnsi="Arial" w:cs="Arial"/>
                <w:bCs/>
                <w:color w:val="000000"/>
              </w:rPr>
              <w:t>Ashley</w:t>
            </w:r>
            <w:r w:rsidR="00795CAC" w:rsidRPr="00684BCE">
              <w:rPr>
                <w:rFonts w:ascii="Arial" w:hAnsi="Arial" w:cs="Arial"/>
                <w:bCs/>
                <w:color w:val="000000"/>
              </w:rPr>
              <w:t xml:space="preserve"> has been a co-opted Member since </w:t>
            </w:r>
            <w:r w:rsidRPr="00684BCE">
              <w:rPr>
                <w:rFonts w:ascii="Arial" w:hAnsi="Arial" w:cs="Arial"/>
                <w:bCs/>
                <w:color w:val="000000"/>
              </w:rPr>
              <w:t>November 2020</w:t>
            </w:r>
            <w:r w:rsidR="00795CAC" w:rsidRPr="00684BCE">
              <w:rPr>
                <w:rFonts w:ascii="Arial" w:hAnsi="Arial" w:cs="Arial"/>
                <w:bCs/>
                <w:color w:val="000000"/>
              </w:rPr>
              <w:t xml:space="preserve">. </w:t>
            </w:r>
          </w:p>
          <w:p w14:paraId="6F396234" w14:textId="6708D455" w:rsidR="00795CAC" w:rsidRPr="00C32914" w:rsidRDefault="00684BCE" w:rsidP="00684BCE">
            <w:pPr>
              <w:ind w:left="1"/>
              <w:rPr>
                <w:rFonts w:ascii="Century Gothic" w:hAnsi="Century Gothic"/>
                <w:sz w:val="22"/>
                <w:szCs w:val="22"/>
              </w:rPr>
            </w:pPr>
            <w:r w:rsidRPr="00684BCE">
              <w:rPr>
                <w:rFonts w:ascii="Arial" w:hAnsi="Arial" w:cs="Arial"/>
                <w:color w:val="333333"/>
                <w:spacing w:val="-8"/>
              </w:rPr>
              <w:t>Ashley is the Policy and Practice Manager at the Chartered Institute of Housing (CIH) Scotland covering a broad range of issues across the housing sector and across tenures. Ashley is also a trustee of the Existing Homes Alliance Scotland, a charity which campaigns for improvements to homes to tackle climate change and reduce fuel poverty.</w:t>
            </w:r>
          </w:p>
        </w:tc>
        <w:tc>
          <w:tcPr>
            <w:tcW w:w="3171" w:type="dxa"/>
            <w:tcBorders>
              <w:left w:val="single" w:sz="4" w:space="0" w:color="FFFFFF"/>
            </w:tcBorders>
            <w:shd w:val="clear" w:color="auto" w:fill="auto"/>
          </w:tcPr>
          <w:p w14:paraId="07796014" w14:textId="77777777" w:rsidR="00795CAC" w:rsidRPr="00CC1759" w:rsidRDefault="00795CAC" w:rsidP="00FE4F6A">
            <w:pPr>
              <w:rPr>
                <w:noProof/>
                <w:sz w:val="12"/>
                <w:szCs w:val="12"/>
              </w:rPr>
            </w:pPr>
          </w:p>
          <w:p w14:paraId="5667840E" w14:textId="09E2A015" w:rsidR="00795CAC" w:rsidRDefault="00304E5A" w:rsidP="00FE4F6A">
            <w:pPr>
              <w:rPr>
                <w:noProof/>
              </w:rPr>
            </w:pPr>
            <w:r>
              <w:rPr>
                <w:noProof/>
              </w:rPr>
              <w:drawing>
                <wp:inline distT="0" distB="0" distL="0" distR="0" wp14:anchorId="5623F07D" wp14:editId="73DC33E2">
                  <wp:extent cx="1876425" cy="188566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5006" cy="1904340"/>
                          </a:xfrm>
                          <a:prstGeom prst="rect">
                            <a:avLst/>
                          </a:prstGeom>
                        </pic:spPr>
                      </pic:pic>
                    </a:graphicData>
                  </a:graphic>
                </wp:inline>
              </w:drawing>
            </w:r>
          </w:p>
          <w:p w14:paraId="5CD7314C" w14:textId="77777777" w:rsidR="00795CAC" w:rsidRPr="00CC1759" w:rsidRDefault="00795CAC" w:rsidP="00FE4F6A">
            <w:pPr>
              <w:rPr>
                <w:rFonts w:ascii="Century Gothic" w:hAnsi="Century Gothic"/>
                <w:sz w:val="12"/>
                <w:szCs w:val="12"/>
              </w:rPr>
            </w:pPr>
          </w:p>
        </w:tc>
      </w:tr>
      <w:bookmarkEnd w:id="0"/>
      <w:tr w:rsidR="00060C24" w:rsidRPr="00CC1759" w14:paraId="1C69CF0A" w14:textId="77777777" w:rsidTr="00304E5A">
        <w:trPr>
          <w:trHeight w:val="4011"/>
        </w:trPr>
        <w:tc>
          <w:tcPr>
            <w:tcW w:w="5640" w:type="dxa"/>
            <w:tcBorders>
              <w:right w:val="single" w:sz="4" w:space="0" w:color="FFFFFF"/>
            </w:tcBorders>
            <w:shd w:val="clear" w:color="auto" w:fill="auto"/>
          </w:tcPr>
          <w:p w14:paraId="05752E4F" w14:textId="5FFA0E39" w:rsidR="00304E5A" w:rsidRPr="00304E5A" w:rsidRDefault="00304E5A" w:rsidP="00FE4F6A">
            <w:pPr>
              <w:spacing w:line="360" w:lineRule="auto"/>
              <w:ind w:left="1"/>
              <w:rPr>
                <w:rFonts w:ascii="Arial" w:hAnsi="Arial" w:cs="Arial"/>
                <w:b/>
                <w:bCs/>
              </w:rPr>
            </w:pPr>
            <w:r w:rsidRPr="00304E5A">
              <w:rPr>
                <w:rFonts w:ascii="Arial" w:hAnsi="Arial" w:cs="Arial"/>
                <w:b/>
                <w:bCs/>
              </w:rPr>
              <w:t>Adele Erwin</w:t>
            </w:r>
          </w:p>
          <w:p w14:paraId="7B7E45A4" w14:textId="2724011B" w:rsidR="00304E5A" w:rsidRPr="00684BCE" w:rsidRDefault="00304E5A" w:rsidP="00FE4F6A">
            <w:pPr>
              <w:rPr>
                <w:rFonts w:ascii="Arial" w:hAnsi="Arial" w:cs="Arial"/>
                <w:bCs/>
                <w:color w:val="000000"/>
              </w:rPr>
            </w:pPr>
            <w:r>
              <w:rPr>
                <w:rFonts w:ascii="Arial" w:hAnsi="Arial" w:cs="Arial"/>
                <w:bCs/>
                <w:color w:val="000000"/>
              </w:rPr>
              <w:t xml:space="preserve">Adele </w:t>
            </w:r>
            <w:r w:rsidRPr="00684BCE">
              <w:rPr>
                <w:rFonts w:ascii="Arial" w:hAnsi="Arial" w:cs="Arial"/>
                <w:bCs/>
                <w:color w:val="000000"/>
              </w:rPr>
              <w:t xml:space="preserve">has been a co-opted Member since November 2020. </w:t>
            </w:r>
          </w:p>
          <w:p w14:paraId="3642A694" w14:textId="352D99D2" w:rsidR="00304E5A" w:rsidRPr="004314DA" w:rsidRDefault="004314DA" w:rsidP="00FE4F6A">
            <w:pPr>
              <w:ind w:left="1"/>
              <w:rPr>
                <w:rFonts w:ascii="Century Gothic" w:hAnsi="Century Gothic"/>
              </w:rPr>
            </w:pPr>
            <w:r w:rsidRPr="004314DA">
              <w:rPr>
                <w:rFonts w:ascii="Arial" w:hAnsi="Arial" w:cs="Arial"/>
                <w:color w:val="333333"/>
                <w:spacing w:val="-8"/>
              </w:rPr>
              <w:t>Adele studied Mechanical Engineering with Management Techniques at Edinburgh University and has over 20 years’ technology delivery and transformation experience working across consulting, financial services and public sector organisations.  Her most recent engagement has been leading the digital technology delivery for the Scottish National Investment Bank which launched in November 2020.</w:t>
            </w:r>
          </w:p>
        </w:tc>
        <w:tc>
          <w:tcPr>
            <w:tcW w:w="3171" w:type="dxa"/>
            <w:tcBorders>
              <w:left w:val="single" w:sz="4" w:space="0" w:color="FFFFFF"/>
            </w:tcBorders>
            <w:shd w:val="clear" w:color="auto" w:fill="auto"/>
          </w:tcPr>
          <w:p w14:paraId="35FD5B4D" w14:textId="77777777" w:rsidR="00304E5A" w:rsidRPr="00CC1759" w:rsidRDefault="00304E5A" w:rsidP="00FE4F6A">
            <w:pPr>
              <w:rPr>
                <w:noProof/>
                <w:sz w:val="12"/>
                <w:szCs w:val="12"/>
              </w:rPr>
            </w:pPr>
          </w:p>
          <w:p w14:paraId="53A46327" w14:textId="6F6F38ED" w:rsidR="00304E5A" w:rsidRDefault="00060C24" w:rsidP="00FE4F6A">
            <w:pPr>
              <w:rPr>
                <w:noProof/>
              </w:rPr>
            </w:pPr>
            <w:r>
              <w:rPr>
                <w:noProof/>
              </w:rPr>
              <w:drawing>
                <wp:inline distT="0" distB="0" distL="0" distR="0" wp14:anchorId="18E7DC3A" wp14:editId="203DC760">
                  <wp:extent cx="1981200" cy="1942542"/>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3241" cy="1954348"/>
                          </a:xfrm>
                          <a:prstGeom prst="rect">
                            <a:avLst/>
                          </a:prstGeom>
                        </pic:spPr>
                      </pic:pic>
                    </a:graphicData>
                  </a:graphic>
                </wp:inline>
              </w:drawing>
            </w:r>
          </w:p>
          <w:p w14:paraId="647CA243" w14:textId="77777777" w:rsidR="00304E5A" w:rsidRPr="00CC1759" w:rsidRDefault="00304E5A" w:rsidP="00FE4F6A">
            <w:pPr>
              <w:rPr>
                <w:rFonts w:ascii="Century Gothic" w:hAnsi="Century Gothic"/>
                <w:sz w:val="12"/>
                <w:szCs w:val="12"/>
              </w:rPr>
            </w:pPr>
          </w:p>
        </w:tc>
      </w:tr>
    </w:tbl>
    <w:p w14:paraId="627DE885" w14:textId="77777777" w:rsidR="00795CAC" w:rsidRDefault="00795CAC" w:rsidP="00795CAC">
      <w:pPr>
        <w:rPr>
          <w:rFonts w:ascii="Century Gothic" w:hAnsi="Century Gothic"/>
          <w:color w:val="000000"/>
        </w:rPr>
      </w:pPr>
    </w:p>
    <w:p w14:paraId="134E2942" w14:textId="3914C6B1" w:rsidR="00795CAC" w:rsidRDefault="00795CAC" w:rsidP="00795CAC">
      <w:pPr>
        <w:rPr>
          <w:rFonts w:ascii="Century Gothic" w:hAnsi="Century Gothic"/>
          <w:b/>
          <w:color w:val="FF0000"/>
        </w:rPr>
      </w:pPr>
    </w:p>
    <w:p w14:paraId="6D174CF0" w14:textId="31EF8ED2" w:rsidR="00060C24" w:rsidRDefault="00060C24" w:rsidP="00795CAC">
      <w:pPr>
        <w:rPr>
          <w:rFonts w:ascii="Century Gothic" w:hAnsi="Century Gothic"/>
          <w:b/>
          <w:color w:val="FF0000"/>
        </w:rPr>
      </w:pPr>
    </w:p>
    <w:p w14:paraId="4E46DD0A" w14:textId="0F9A9ECE" w:rsidR="00060C24" w:rsidRDefault="00060C24" w:rsidP="00795CAC">
      <w:pPr>
        <w:rPr>
          <w:rFonts w:ascii="Century Gothic" w:hAnsi="Century Gothic"/>
          <w:b/>
          <w:color w:val="FF0000"/>
        </w:rPr>
      </w:pPr>
    </w:p>
    <w:p w14:paraId="39CAF3F7" w14:textId="39FE2E3C" w:rsidR="00060C24" w:rsidRDefault="00060C24" w:rsidP="00795CAC">
      <w:pPr>
        <w:rPr>
          <w:rFonts w:ascii="Century Gothic" w:hAnsi="Century Gothic"/>
          <w:b/>
          <w:color w:val="FF0000"/>
        </w:rPr>
      </w:pPr>
    </w:p>
    <w:p w14:paraId="67409607" w14:textId="33C86967" w:rsidR="00060C24" w:rsidRDefault="00060C24" w:rsidP="00795CAC">
      <w:pPr>
        <w:rPr>
          <w:rFonts w:ascii="Century Gothic" w:hAnsi="Century Gothic"/>
          <w:b/>
          <w:color w:val="FF0000"/>
        </w:rPr>
      </w:pPr>
    </w:p>
    <w:p w14:paraId="2A806C9C" w14:textId="1BD36E7F" w:rsidR="00060C24" w:rsidRDefault="00060C24" w:rsidP="00795CAC">
      <w:pPr>
        <w:rPr>
          <w:rFonts w:ascii="Century Gothic" w:hAnsi="Century Gothic"/>
          <w:b/>
          <w:color w:val="FF0000"/>
        </w:rPr>
      </w:pPr>
    </w:p>
    <w:tbl>
      <w:tblPr>
        <w:tblW w:w="0" w:type="auto"/>
        <w:tblInd w:w="81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5407"/>
        <w:gridCol w:w="3404"/>
      </w:tblGrid>
      <w:tr w:rsidR="00B90642" w:rsidRPr="00CC1759" w14:paraId="0884C94E" w14:textId="77777777" w:rsidTr="00FE4F6A">
        <w:trPr>
          <w:trHeight w:val="4011"/>
        </w:trPr>
        <w:tc>
          <w:tcPr>
            <w:tcW w:w="5640" w:type="dxa"/>
            <w:tcBorders>
              <w:right w:val="single" w:sz="4" w:space="0" w:color="FFFFFF"/>
            </w:tcBorders>
            <w:shd w:val="clear" w:color="auto" w:fill="auto"/>
          </w:tcPr>
          <w:p w14:paraId="22FE59A9" w14:textId="420E1558" w:rsidR="00060C24" w:rsidRPr="00304E5A" w:rsidRDefault="00916D04" w:rsidP="00FE4F6A">
            <w:pPr>
              <w:spacing w:line="360" w:lineRule="auto"/>
              <w:ind w:left="1"/>
              <w:rPr>
                <w:rFonts w:ascii="Arial" w:hAnsi="Arial" w:cs="Arial"/>
                <w:b/>
                <w:bCs/>
              </w:rPr>
            </w:pPr>
            <w:r>
              <w:rPr>
                <w:rFonts w:ascii="Arial" w:hAnsi="Arial" w:cs="Arial"/>
                <w:b/>
                <w:bCs/>
              </w:rPr>
              <w:t>Rob Rowe</w:t>
            </w:r>
          </w:p>
          <w:p w14:paraId="12C25D99" w14:textId="756704D4" w:rsidR="00060C24" w:rsidRPr="00684BCE" w:rsidRDefault="00916D04" w:rsidP="00FE4F6A">
            <w:pPr>
              <w:rPr>
                <w:rFonts w:ascii="Arial" w:hAnsi="Arial" w:cs="Arial"/>
                <w:bCs/>
                <w:color w:val="000000"/>
              </w:rPr>
            </w:pPr>
            <w:r>
              <w:rPr>
                <w:rFonts w:ascii="Arial" w:hAnsi="Arial" w:cs="Arial"/>
                <w:bCs/>
                <w:color w:val="000000"/>
              </w:rPr>
              <w:t>Rob</w:t>
            </w:r>
            <w:r w:rsidR="00060C24" w:rsidRPr="00684BCE">
              <w:rPr>
                <w:rFonts w:ascii="Arial" w:hAnsi="Arial" w:cs="Arial"/>
                <w:bCs/>
                <w:color w:val="000000"/>
              </w:rPr>
              <w:t xml:space="preserve"> has been a co-opted Member since November 2020. </w:t>
            </w:r>
          </w:p>
          <w:p w14:paraId="458D68B6" w14:textId="11CE7EC0" w:rsidR="00060C24" w:rsidRPr="00666068" w:rsidRDefault="00666068" w:rsidP="00FE4F6A">
            <w:pPr>
              <w:ind w:left="1"/>
              <w:rPr>
                <w:rFonts w:ascii="Century Gothic" w:hAnsi="Century Gothic"/>
              </w:rPr>
            </w:pPr>
            <w:r w:rsidRPr="00666068">
              <w:rPr>
                <w:rFonts w:ascii="Arial" w:hAnsi="Arial" w:cs="Arial"/>
                <w:color w:val="333333"/>
                <w:spacing w:val="-8"/>
              </w:rPr>
              <w:t>Robert has been a Hanover tenant in Dumfries and Galloway since retiring 3 years ago. Previously he worked as an Engineer specialised in Renewable Energy for the United Nations and other International agencies around the world. His interest is to work towards seeing all Hanover properties become Carbon Neutral in emissions by 2030 if possible. Robert holds a graduate degree in International Development Studies from Morgan State University in the USA and did undergraduate in Mechanical Engineering at Solent University.</w:t>
            </w:r>
          </w:p>
        </w:tc>
        <w:tc>
          <w:tcPr>
            <w:tcW w:w="3171" w:type="dxa"/>
            <w:tcBorders>
              <w:left w:val="single" w:sz="4" w:space="0" w:color="FFFFFF"/>
            </w:tcBorders>
            <w:shd w:val="clear" w:color="auto" w:fill="auto"/>
          </w:tcPr>
          <w:p w14:paraId="5CF6D573" w14:textId="77777777" w:rsidR="00060C24" w:rsidRPr="00CC1759" w:rsidRDefault="00060C24" w:rsidP="00FE4F6A">
            <w:pPr>
              <w:rPr>
                <w:noProof/>
                <w:sz w:val="12"/>
                <w:szCs w:val="12"/>
              </w:rPr>
            </w:pPr>
          </w:p>
          <w:p w14:paraId="046773A0" w14:textId="210CC69F" w:rsidR="00060C24" w:rsidRDefault="00A76D3A" w:rsidP="00FE4F6A">
            <w:pPr>
              <w:rPr>
                <w:noProof/>
              </w:rPr>
            </w:pPr>
            <w:r>
              <w:rPr>
                <w:noProof/>
              </w:rPr>
              <w:drawing>
                <wp:inline distT="0" distB="0" distL="0" distR="0" wp14:anchorId="022C87AD" wp14:editId="79D07A4E">
                  <wp:extent cx="2024626" cy="200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1884" cy="2046759"/>
                          </a:xfrm>
                          <a:prstGeom prst="rect">
                            <a:avLst/>
                          </a:prstGeom>
                        </pic:spPr>
                      </pic:pic>
                    </a:graphicData>
                  </a:graphic>
                </wp:inline>
              </w:drawing>
            </w:r>
          </w:p>
          <w:p w14:paraId="0FCB623F" w14:textId="77777777" w:rsidR="00060C24" w:rsidRPr="00CC1759" w:rsidRDefault="00060C24" w:rsidP="00FE4F6A">
            <w:pPr>
              <w:rPr>
                <w:rFonts w:ascii="Century Gothic" w:hAnsi="Century Gothic"/>
                <w:sz w:val="12"/>
                <w:szCs w:val="12"/>
              </w:rPr>
            </w:pPr>
          </w:p>
        </w:tc>
      </w:tr>
      <w:tr w:rsidR="00B90642" w:rsidRPr="00CC1759" w14:paraId="66031CCE" w14:textId="77777777" w:rsidTr="00FE4F6A">
        <w:trPr>
          <w:trHeight w:val="4011"/>
        </w:trPr>
        <w:tc>
          <w:tcPr>
            <w:tcW w:w="5640" w:type="dxa"/>
            <w:tcBorders>
              <w:right w:val="single" w:sz="4" w:space="0" w:color="FFFFFF"/>
            </w:tcBorders>
            <w:shd w:val="clear" w:color="auto" w:fill="auto"/>
          </w:tcPr>
          <w:p w14:paraId="692B7493" w14:textId="0D5C3BB0" w:rsidR="00060C24" w:rsidRPr="00304E5A" w:rsidRDefault="00916D04" w:rsidP="00FE4F6A">
            <w:pPr>
              <w:spacing w:line="360" w:lineRule="auto"/>
              <w:ind w:left="1"/>
              <w:rPr>
                <w:rFonts w:ascii="Arial" w:hAnsi="Arial" w:cs="Arial"/>
                <w:b/>
                <w:bCs/>
              </w:rPr>
            </w:pPr>
            <w:r>
              <w:rPr>
                <w:rFonts w:ascii="Arial" w:hAnsi="Arial" w:cs="Arial"/>
                <w:b/>
                <w:bCs/>
              </w:rPr>
              <w:t>Alan Stewart</w:t>
            </w:r>
          </w:p>
          <w:p w14:paraId="432410EE" w14:textId="047A9260" w:rsidR="00060C24" w:rsidRPr="00684BCE" w:rsidRDefault="00916D04" w:rsidP="00FE4F6A">
            <w:pPr>
              <w:rPr>
                <w:rFonts w:ascii="Arial" w:hAnsi="Arial" w:cs="Arial"/>
                <w:bCs/>
                <w:color w:val="000000"/>
              </w:rPr>
            </w:pPr>
            <w:r>
              <w:rPr>
                <w:rFonts w:ascii="Arial" w:hAnsi="Arial" w:cs="Arial"/>
                <w:bCs/>
                <w:color w:val="000000"/>
              </w:rPr>
              <w:t>Alan</w:t>
            </w:r>
            <w:r w:rsidR="00060C24">
              <w:rPr>
                <w:rFonts w:ascii="Arial" w:hAnsi="Arial" w:cs="Arial"/>
                <w:bCs/>
                <w:color w:val="000000"/>
              </w:rPr>
              <w:t xml:space="preserve"> </w:t>
            </w:r>
            <w:r w:rsidR="00060C24" w:rsidRPr="00684BCE">
              <w:rPr>
                <w:rFonts w:ascii="Arial" w:hAnsi="Arial" w:cs="Arial"/>
                <w:bCs/>
                <w:color w:val="000000"/>
              </w:rPr>
              <w:t xml:space="preserve">has been a co-opted Member since November 2020. </w:t>
            </w:r>
          </w:p>
          <w:p w14:paraId="59AA5905" w14:textId="427FE977" w:rsidR="00060C24" w:rsidRPr="007566A2" w:rsidRDefault="007566A2" w:rsidP="00FE4F6A">
            <w:pPr>
              <w:ind w:left="1"/>
              <w:rPr>
                <w:rFonts w:ascii="Century Gothic" w:hAnsi="Century Gothic"/>
              </w:rPr>
            </w:pPr>
            <w:r w:rsidRPr="007566A2">
              <w:rPr>
                <w:rFonts w:ascii="Arial" w:hAnsi="Arial" w:cs="Arial"/>
                <w:color w:val="333333"/>
                <w:spacing w:val="-8"/>
              </w:rPr>
              <w:t>Alan is a real estate solicitor and a partner at Morton Fraser in Edinburgh where he works in the commercial real estate division. He has over 20 years’ experience working with property companies, developers and corporate occupiers. He has a particular interest in the role that organisations in the housing sector can play to support those living with dementia.</w:t>
            </w:r>
          </w:p>
        </w:tc>
        <w:tc>
          <w:tcPr>
            <w:tcW w:w="3171" w:type="dxa"/>
            <w:tcBorders>
              <w:left w:val="single" w:sz="4" w:space="0" w:color="FFFFFF"/>
            </w:tcBorders>
            <w:shd w:val="clear" w:color="auto" w:fill="auto"/>
          </w:tcPr>
          <w:p w14:paraId="7725F77E" w14:textId="77777777" w:rsidR="00060C24" w:rsidRPr="00CC1759" w:rsidRDefault="00060C24" w:rsidP="00FE4F6A">
            <w:pPr>
              <w:rPr>
                <w:noProof/>
                <w:sz w:val="12"/>
                <w:szCs w:val="12"/>
              </w:rPr>
            </w:pPr>
          </w:p>
          <w:p w14:paraId="0694A572" w14:textId="3B9AD216" w:rsidR="00060C24" w:rsidRDefault="00B90642" w:rsidP="00FE4F6A">
            <w:pPr>
              <w:rPr>
                <w:noProof/>
              </w:rPr>
            </w:pPr>
            <w:r>
              <w:rPr>
                <w:noProof/>
              </w:rPr>
              <w:drawing>
                <wp:inline distT="0" distB="0" distL="0" distR="0" wp14:anchorId="3D7A620B" wp14:editId="00BEBB24">
                  <wp:extent cx="1952625" cy="1909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7742" cy="1924122"/>
                          </a:xfrm>
                          <a:prstGeom prst="rect">
                            <a:avLst/>
                          </a:prstGeom>
                        </pic:spPr>
                      </pic:pic>
                    </a:graphicData>
                  </a:graphic>
                </wp:inline>
              </w:drawing>
            </w:r>
          </w:p>
          <w:p w14:paraId="0F9BC5E2" w14:textId="77777777" w:rsidR="00060C24" w:rsidRPr="00CC1759" w:rsidRDefault="00060C24" w:rsidP="00FE4F6A">
            <w:pPr>
              <w:rPr>
                <w:rFonts w:ascii="Century Gothic" w:hAnsi="Century Gothic"/>
                <w:sz w:val="12"/>
                <w:szCs w:val="12"/>
              </w:rPr>
            </w:pPr>
          </w:p>
        </w:tc>
      </w:tr>
    </w:tbl>
    <w:p w14:paraId="1942BF1A" w14:textId="77777777" w:rsidR="00060C24" w:rsidRPr="007958B3" w:rsidRDefault="00060C24" w:rsidP="00795CAC">
      <w:pPr>
        <w:rPr>
          <w:rFonts w:ascii="Century Gothic" w:hAnsi="Century Gothic"/>
          <w:b/>
          <w:color w:val="FF0000"/>
        </w:rPr>
      </w:pPr>
    </w:p>
    <w:p w14:paraId="4DB4A67B" w14:textId="524FEB51" w:rsidR="001275B3" w:rsidRPr="00281CEB" w:rsidRDefault="001275B3" w:rsidP="00281CEB"/>
    <w:sectPr w:rsidR="001275B3" w:rsidRPr="00281CEB" w:rsidSect="0071219D">
      <w:headerReference w:type="default" r:id="rId16"/>
      <w:footerReference w:type="default" r:id="rId17"/>
      <w:pgSz w:w="11906" w:h="16838" w:code="9"/>
      <w:pgMar w:top="794" w:right="1134" w:bottom="397"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4BFB8" w14:textId="77777777" w:rsidR="00B40342" w:rsidRDefault="00B40342" w:rsidP="00F62087">
      <w:pPr>
        <w:spacing w:after="0" w:line="240" w:lineRule="auto"/>
      </w:pPr>
      <w:r>
        <w:separator/>
      </w:r>
    </w:p>
  </w:endnote>
  <w:endnote w:type="continuationSeparator" w:id="0">
    <w:p w14:paraId="38B9C2F6" w14:textId="77777777" w:rsidR="00B40342" w:rsidRDefault="00B40342" w:rsidP="00F6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785456"/>
      <w:docPartObj>
        <w:docPartGallery w:val="Page Numbers (Bottom of Page)"/>
        <w:docPartUnique/>
      </w:docPartObj>
    </w:sdtPr>
    <w:sdtEndPr/>
    <w:sdtContent>
      <w:sdt>
        <w:sdtPr>
          <w:id w:val="-1769616900"/>
          <w:docPartObj>
            <w:docPartGallery w:val="Page Numbers (Top of Page)"/>
            <w:docPartUnique/>
          </w:docPartObj>
        </w:sdtPr>
        <w:sdtEndPr/>
        <w:sdtContent>
          <w:p w14:paraId="57134CB3" w14:textId="2ECC6E07" w:rsidR="002011C5" w:rsidRDefault="002011C5">
            <w:pPr>
              <w:pStyle w:val="Footer"/>
              <w:jc w:val="right"/>
            </w:pPr>
            <w:r w:rsidRPr="002011C5">
              <w:rPr>
                <w:rFonts w:ascii="Arial" w:hAnsi="Arial" w:cs="Arial"/>
              </w:rPr>
              <w:t xml:space="preserve">Page </w:t>
            </w:r>
            <w:r w:rsidRPr="002011C5">
              <w:rPr>
                <w:rFonts w:ascii="Arial" w:hAnsi="Arial" w:cs="Arial"/>
                <w:b/>
                <w:bCs/>
              </w:rPr>
              <w:fldChar w:fldCharType="begin"/>
            </w:r>
            <w:r w:rsidRPr="002011C5">
              <w:rPr>
                <w:rFonts w:ascii="Arial" w:hAnsi="Arial" w:cs="Arial"/>
                <w:b/>
                <w:bCs/>
              </w:rPr>
              <w:instrText xml:space="preserve"> PAGE </w:instrText>
            </w:r>
            <w:r w:rsidRPr="002011C5">
              <w:rPr>
                <w:rFonts w:ascii="Arial" w:hAnsi="Arial" w:cs="Arial"/>
                <w:b/>
                <w:bCs/>
              </w:rPr>
              <w:fldChar w:fldCharType="separate"/>
            </w:r>
            <w:r w:rsidRPr="002011C5">
              <w:rPr>
                <w:rFonts w:ascii="Arial" w:hAnsi="Arial" w:cs="Arial"/>
                <w:b/>
                <w:bCs/>
                <w:noProof/>
              </w:rPr>
              <w:t>2</w:t>
            </w:r>
            <w:r w:rsidRPr="002011C5">
              <w:rPr>
                <w:rFonts w:ascii="Arial" w:hAnsi="Arial" w:cs="Arial"/>
                <w:b/>
                <w:bCs/>
              </w:rPr>
              <w:fldChar w:fldCharType="end"/>
            </w:r>
            <w:r w:rsidRPr="002011C5">
              <w:rPr>
                <w:rFonts w:ascii="Arial" w:hAnsi="Arial" w:cs="Arial"/>
              </w:rPr>
              <w:t xml:space="preserve"> of </w:t>
            </w:r>
            <w:r w:rsidRPr="002011C5">
              <w:rPr>
                <w:rFonts w:ascii="Arial" w:hAnsi="Arial" w:cs="Arial"/>
                <w:b/>
                <w:bCs/>
              </w:rPr>
              <w:fldChar w:fldCharType="begin"/>
            </w:r>
            <w:r w:rsidRPr="002011C5">
              <w:rPr>
                <w:rFonts w:ascii="Arial" w:hAnsi="Arial" w:cs="Arial"/>
                <w:b/>
                <w:bCs/>
              </w:rPr>
              <w:instrText xml:space="preserve"> NUMPAGES  </w:instrText>
            </w:r>
            <w:r w:rsidRPr="002011C5">
              <w:rPr>
                <w:rFonts w:ascii="Arial" w:hAnsi="Arial" w:cs="Arial"/>
                <w:b/>
                <w:bCs/>
              </w:rPr>
              <w:fldChar w:fldCharType="separate"/>
            </w:r>
            <w:r w:rsidRPr="002011C5">
              <w:rPr>
                <w:rFonts w:ascii="Arial" w:hAnsi="Arial" w:cs="Arial"/>
                <w:b/>
                <w:bCs/>
                <w:noProof/>
              </w:rPr>
              <w:t>2</w:t>
            </w:r>
            <w:r w:rsidRPr="002011C5">
              <w:rPr>
                <w:rFonts w:ascii="Arial" w:hAnsi="Arial" w:cs="Arial"/>
                <w:b/>
                <w:bCs/>
              </w:rPr>
              <w:fldChar w:fldCharType="end"/>
            </w:r>
          </w:p>
        </w:sdtContent>
      </w:sdt>
    </w:sdtContent>
  </w:sdt>
  <w:p w14:paraId="05536E79" w14:textId="77777777" w:rsidR="000F59BA" w:rsidRDefault="000F59BA" w:rsidP="00F62087">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79766" w14:textId="77777777" w:rsidR="00B40342" w:rsidRDefault="00B40342" w:rsidP="00F62087">
      <w:pPr>
        <w:spacing w:after="0" w:line="240" w:lineRule="auto"/>
      </w:pPr>
      <w:r>
        <w:separator/>
      </w:r>
    </w:p>
  </w:footnote>
  <w:footnote w:type="continuationSeparator" w:id="0">
    <w:p w14:paraId="75578544" w14:textId="77777777" w:rsidR="00B40342" w:rsidRDefault="00B40342" w:rsidP="00F62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B978" w14:textId="4012F6F0" w:rsidR="0071219D" w:rsidRDefault="0071219D">
    <w:pPr>
      <w:pStyle w:val="Header"/>
    </w:pPr>
    <w:r>
      <w:rPr>
        <w:rFonts w:ascii="Arial" w:hAnsi="Arial" w:cs="Arial"/>
        <w:noProof/>
        <w:lang w:eastAsia="en-GB"/>
      </w:rPr>
      <w:drawing>
        <wp:anchor distT="0" distB="0" distL="114300" distR="114300" simplePos="0" relativeHeight="251658240" behindDoc="0" locked="0" layoutInCell="1" allowOverlap="1" wp14:anchorId="719E532C" wp14:editId="20E9F6DE">
          <wp:simplePos x="0" y="0"/>
          <wp:positionH relativeFrom="column">
            <wp:posOffset>4483862</wp:posOffset>
          </wp:positionH>
          <wp:positionV relativeFrom="paragraph">
            <wp:posOffset>-203200</wp:posOffset>
          </wp:positionV>
          <wp:extent cx="1832374" cy="8412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2374" cy="84124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05A94"/>
    <w:multiLevelType w:val="multilevel"/>
    <w:tmpl w:val="1B0AA4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087"/>
    <w:rsid w:val="00014647"/>
    <w:rsid w:val="00060C24"/>
    <w:rsid w:val="0007614F"/>
    <w:rsid w:val="00080957"/>
    <w:rsid w:val="00096BEF"/>
    <w:rsid w:val="000F59BA"/>
    <w:rsid w:val="00105D42"/>
    <w:rsid w:val="001116EE"/>
    <w:rsid w:val="00127270"/>
    <w:rsid w:val="001275B3"/>
    <w:rsid w:val="00152F15"/>
    <w:rsid w:val="001A4890"/>
    <w:rsid w:val="001A4C77"/>
    <w:rsid w:val="001B24FF"/>
    <w:rsid w:val="001E7345"/>
    <w:rsid w:val="002011C5"/>
    <w:rsid w:val="0021638B"/>
    <w:rsid w:val="00281CEB"/>
    <w:rsid w:val="00290252"/>
    <w:rsid w:val="002B6310"/>
    <w:rsid w:val="002D5ABE"/>
    <w:rsid w:val="002E26AF"/>
    <w:rsid w:val="00304E5A"/>
    <w:rsid w:val="00353116"/>
    <w:rsid w:val="003711A5"/>
    <w:rsid w:val="003D3921"/>
    <w:rsid w:val="003E257A"/>
    <w:rsid w:val="003F5542"/>
    <w:rsid w:val="0040672D"/>
    <w:rsid w:val="00417AE0"/>
    <w:rsid w:val="004314DA"/>
    <w:rsid w:val="00451709"/>
    <w:rsid w:val="00484EB3"/>
    <w:rsid w:val="004D1892"/>
    <w:rsid w:val="004D6595"/>
    <w:rsid w:val="004F597E"/>
    <w:rsid w:val="005202B3"/>
    <w:rsid w:val="00527CBF"/>
    <w:rsid w:val="0054650E"/>
    <w:rsid w:val="00547FA9"/>
    <w:rsid w:val="00553BB7"/>
    <w:rsid w:val="0058338C"/>
    <w:rsid w:val="00597DFD"/>
    <w:rsid w:val="005A17A8"/>
    <w:rsid w:val="005C6059"/>
    <w:rsid w:val="005E0E76"/>
    <w:rsid w:val="00601E88"/>
    <w:rsid w:val="0064737B"/>
    <w:rsid w:val="00666068"/>
    <w:rsid w:val="00682B2A"/>
    <w:rsid w:val="00684BCE"/>
    <w:rsid w:val="00687AA7"/>
    <w:rsid w:val="006A02D1"/>
    <w:rsid w:val="006A357F"/>
    <w:rsid w:val="006B23A8"/>
    <w:rsid w:val="006C20E0"/>
    <w:rsid w:val="006E5194"/>
    <w:rsid w:val="00702742"/>
    <w:rsid w:val="0071219D"/>
    <w:rsid w:val="00725A19"/>
    <w:rsid w:val="00726E22"/>
    <w:rsid w:val="007368CA"/>
    <w:rsid w:val="007462AF"/>
    <w:rsid w:val="007566A2"/>
    <w:rsid w:val="007640EE"/>
    <w:rsid w:val="00783C54"/>
    <w:rsid w:val="00784CB9"/>
    <w:rsid w:val="007903A3"/>
    <w:rsid w:val="00795CAC"/>
    <w:rsid w:val="007A2AC1"/>
    <w:rsid w:val="007C2FD9"/>
    <w:rsid w:val="00823870"/>
    <w:rsid w:val="00835CB9"/>
    <w:rsid w:val="0084008B"/>
    <w:rsid w:val="00850F40"/>
    <w:rsid w:val="0087602F"/>
    <w:rsid w:val="008772AB"/>
    <w:rsid w:val="00882E22"/>
    <w:rsid w:val="008853D0"/>
    <w:rsid w:val="00916D04"/>
    <w:rsid w:val="00924C97"/>
    <w:rsid w:val="009300CB"/>
    <w:rsid w:val="0093565D"/>
    <w:rsid w:val="0093668C"/>
    <w:rsid w:val="00967BC2"/>
    <w:rsid w:val="009877B7"/>
    <w:rsid w:val="009D09AA"/>
    <w:rsid w:val="009F3C3D"/>
    <w:rsid w:val="00A04292"/>
    <w:rsid w:val="00A04E39"/>
    <w:rsid w:val="00A273FA"/>
    <w:rsid w:val="00A76D3A"/>
    <w:rsid w:val="00A971A6"/>
    <w:rsid w:val="00AD1EB6"/>
    <w:rsid w:val="00AF7DB3"/>
    <w:rsid w:val="00B30D43"/>
    <w:rsid w:val="00B40342"/>
    <w:rsid w:val="00B900CA"/>
    <w:rsid w:val="00B90642"/>
    <w:rsid w:val="00B977E6"/>
    <w:rsid w:val="00BA47BD"/>
    <w:rsid w:val="00C17830"/>
    <w:rsid w:val="00C2431E"/>
    <w:rsid w:val="00C44D6A"/>
    <w:rsid w:val="00C45BC2"/>
    <w:rsid w:val="00C55212"/>
    <w:rsid w:val="00C67E50"/>
    <w:rsid w:val="00C70EB0"/>
    <w:rsid w:val="00C82388"/>
    <w:rsid w:val="00C96587"/>
    <w:rsid w:val="00C96A98"/>
    <w:rsid w:val="00CA751A"/>
    <w:rsid w:val="00CC37AE"/>
    <w:rsid w:val="00CC4C47"/>
    <w:rsid w:val="00CD0D74"/>
    <w:rsid w:val="00CE7DA2"/>
    <w:rsid w:val="00CF6E34"/>
    <w:rsid w:val="00D11B3F"/>
    <w:rsid w:val="00D37B37"/>
    <w:rsid w:val="00DA27DD"/>
    <w:rsid w:val="00DC3711"/>
    <w:rsid w:val="00DE2D5D"/>
    <w:rsid w:val="00E35249"/>
    <w:rsid w:val="00E412EC"/>
    <w:rsid w:val="00E8060D"/>
    <w:rsid w:val="00E90BB2"/>
    <w:rsid w:val="00EA70F4"/>
    <w:rsid w:val="00EB4799"/>
    <w:rsid w:val="00EB49C7"/>
    <w:rsid w:val="00EC0947"/>
    <w:rsid w:val="00ED53F9"/>
    <w:rsid w:val="00ED5843"/>
    <w:rsid w:val="00F029B2"/>
    <w:rsid w:val="00F02C91"/>
    <w:rsid w:val="00F06759"/>
    <w:rsid w:val="00F2142C"/>
    <w:rsid w:val="00F3353C"/>
    <w:rsid w:val="00F42B7A"/>
    <w:rsid w:val="00F43BF8"/>
    <w:rsid w:val="00F62087"/>
    <w:rsid w:val="00F62F36"/>
    <w:rsid w:val="00FD1835"/>
    <w:rsid w:val="00FE21CD"/>
    <w:rsid w:val="00FF6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36E53"/>
  <w15:docId w15:val="{A70D9D57-1903-4E8D-82DB-AE4AAB73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Calibri" w:hAnsi="Verdan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7BD"/>
    <w:pPr>
      <w:spacing w:after="200" w:line="276" w:lineRule="auto"/>
    </w:pPr>
    <w:rPr>
      <w:sz w:val="24"/>
      <w:szCs w:val="24"/>
      <w:lang w:eastAsia="en-US"/>
    </w:rPr>
  </w:style>
  <w:style w:type="paragraph" w:styleId="Heading1">
    <w:name w:val="heading 1"/>
    <w:next w:val="Normal"/>
    <w:link w:val="Heading1Char"/>
    <w:autoRedefine/>
    <w:qFormat/>
    <w:rsid w:val="00E412EC"/>
    <w:pPr>
      <w:keepNext/>
      <w:pageBreakBefore/>
      <w:pBdr>
        <w:top w:val="thinThickSmallGap" w:sz="24" w:space="1" w:color="333399"/>
      </w:pBdr>
      <w:ind w:left="-1701"/>
      <w:outlineLvl w:val="0"/>
    </w:pPr>
    <w:rPr>
      <w:b/>
      <w:color w:val="002060"/>
      <w:kern w:val="28"/>
      <w:sz w:val="40"/>
      <w:szCs w:val="24"/>
      <w:lang w:eastAsia="en-US"/>
    </w:rPr>
  </w:style>
  <w:style w:type="paragraph" w:styleId="Heading2">
    <w:name w:val="heading 2"/>
    <w:basedOn w:val="Heading1"/>
    <w:next w:val="Normal"/>
    <w:link w:val="Heading2Char"/>
    <w:autoRedefine/>
    <w:qFormat/>
    <w:rsid w:val="00E412EC"/>
    <w:pPr>
      <w:pageBreakBefore w:val="0"/>
      <w:pBdr>
        <w:top w:val="none" w:sz="0" w:space="0" w:color="auto"/>
      </w:pBdr>
      <w:spacing w:before="240"/>
      <w:outlineLvl w:val="1"/>
    </w:pPr>
    <w:rPr>
      <w:sz w:val="28"/>
    </w:rPr>
  </w:style>
  <w:style w:type="paragraph" w:styleId="Heading3">
    <w:name w:val="heading 3"/>
    <w:basedOn w:val="Heading2"/>
    <w:next w:val="Normal"/>
    <w:link w:val="Heading3Char"/>
    <w:autoRedefine/>
    <w:qFormat/>
    <w:rsid w:val="00E412EC"/>
    <w:pPr>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E412EC"/>
    <w:rPr>
      <w:rFonts w:ascii="Verdana" w:hAnsi="Verdana"/>
      <w:b/>
      <w:color w:val="002060"/>
      <w:kern w:val="28"/>
      <w:sz w:val="26"/>
    </w:rPr>
  </w:style>
  <w:style w:type="character" w:customStyle="1" w:styleId="Heading2Char">
    <w:name w:val="Heading 2 Char"/>
    <w:link w:val="Heading2"/>
    <w:rsid w:val="00E412EC"/>
    <w:rPr>
      <w:b/>
      <w:color w:val="002060"/>
      <w:kern w:val="28"/>
      <w:sz w:val="28"/>
      <w:szCs w:val="24"/>
      <w:lang w:val="en-GB" w:eastAsia="en-US" w:bidi="ar-SA"/>
    </w:rPr>
  </w:style>
  <w:style w:type="character" w:customStyle="1" w:styleId="Heading1Char">
    <w:name w:val="Heading 1 Char"/>
    <w:link w:val="Heading1"/>
    <w:rsid w:val="00E412EC"/>
    <w:rPr>
      <w:b/>
      <w:color w:val="002060"/>
      <w:kern w:val="28"/>
      <w:sz w:val="40"/>
      <w:szCs w:val="24"/>
      <w:lang w:val="en-GB" w:eastAsia="en-US" w:bidi="ar-SA"/>
    </w:rPr>
  </w:style>
  <w:style w:type="paragraph" w:styleId="Header">
    <w:name w:val="header"/>
    <w:basedOn w:val="Normal"/>
    <w:link w:val="HeaderChar"/>
    <w:uiPriority w:val="99"/>
    <w:unhideWhenUsed/>
    <w:rsid w:val="00F62087"/>
    <w:pPr>
      <w:tabs>
        <w:tab w:val="center" w:pos="4513"/>
        <w:tab w:val="right" w:pos="9026"/>
      </w:tabs>
    </w:pPr>
  </w:style>
  <w:style w:type="character" w:customStyle="1" w:styleId="HeaderChar">
    <w:name w:val="Header Char"/>
    <w:basedOn w:val="DefaultParagraphFont"/>
    <w:link w:val="Header"/>
    <w:uiPriority w:val="99"/>
    <w:rsid w:val="00F62087"/>
  </w:style>
  <w:style w:type="paragraph" w:styleId="Footer">
    <w:name w:val="footer"/>
    <w:basedOn w:val="Normal"/>
    <w:link w:val="FooterChar"/>
    <w:uiPriority w:val="99"/>
    <w:unhideWhenUsed/>
    <w:rsid w:val="00F62087"/>
    <w:pPr>
      <w:tabs>
        <w:tab w:val="center" w:pos="4513"/>
        <w:tab w:val="right" w:pos="9026"/>
      </w:tabs>
    </w:pPr>
  </w:style>
  <w:style w:type="character" w:customStyle="1" w:styleId="FooterChar">
    <w:name w:val="Footer Char"/>
    <w:basedOn w:val="DefaultParagraphFont"/>
    <w:link w:val="Footer"/>
    <w:uiPriority w:val="99"/>
    <w:rsid w:val="00F62087"/>
  </w:style>
  <w:style w:type="character" w:styleId="Hyperlink">
    <w:name w:val="Hyperlink"/>
    <w:uiPriority w:val="99"/>
    <w:unhideWhenUsed/>
    <w:rsid w:val="00967BC2"/>
    <w:rPr>
      <w:color w:val="0563C1"/>
      <w:u w:val="single"/>
    </w:rPr>
  </w:style>
  <w:style w:type="table" w:styleId="TableGrid">
    <w:name w:val="Table Grid"/>
    <w:basedOn w:val="TableNormal"/>
    <w:uiPriority w:val="59"/>
    <w:rsid w:val="0054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20E0"/>
    <w:rPr>
      <w:sz w:val="16"/>
      <w:szCs w:val="16"/>
    </w:rPr>
  </w:style>
  <w:style w:type="paragraph" w:styleId="CommentText">
    <w:name w:val="annotation text"/>
    <w:basedOn w:val="Normal"/>
    <w:link w:val="CommentTextChar"/>
    <w:uiPriority w:val="99"/>
    <w:semiHidden/>
    <w:unhideWhenUsed/>
    <w:rsid w:val="006C20E0"/>
    <w:pPr>
      <w:spacing w:line="240" w:lineRule="auto"/>
    </w:pPr>
    <w:rPr>
      <w:sz w:val="20"/>
      <w:szCs w:val="20"/>
    </w:rPr>
  </w:style>
  <w:style w:type="character" w:customStyle="1" w:styleId="CommentTextChar">
    <w:name w:val="Comment Text Char"/>
    <w:basedOn w:val="DefaultParagraphFont"/>
    <w:link w:val="CommentText"/>
    <w:uiPriority w:val="99"/>
    <w:semiHidden/>
    <w:rsid w:val="006C20E0"/>
    <w:rPr>
      <w:lang w:eastAsia="en-US"/>
    </w:rPr>
  </w:style>
  <w:style w:type="paragraph" w:styleId="CommentSubject">
    <w:name w:val="annotation subject"/>
    <w:basedOn w:val="CommentText"/>
    <w:next w:val="CommentText"/>
    <w:link w:val="CommentSubjectChar"/>
    <w:uiPriority w:val="99"/>
    <w:semiHidden/>
    <w:unhideWhenUsed/>
    <w:rsid w:val="006C20E0"/>
    <w:rPr>
      <w:b/>
      <w:bCs/>
    </w:rPr>
  </w:style>
  <w:style w:type="character" w:customStyle="1" w:styleId="CommentSubjectChar">
    <w:name w:val="Comment Subject Char"/>
    <w:basedOn w:val="CommentTextChar"/>
    <w:link w:val="CommentSubject"/>
    <w:uiPriority w:val="99"/>
    <w:semiHidden/>
    <w:rsid w:val="006C20E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BD57EE0E501745BE23360209CAE158" ma:contentTypeVersion="4" ma:contentTypeDescription="Create a new document." ma:contentTypeScope="" ma:versionID="3abe0fab9bec6acf27e2ca0d4bed527c">
  <xsd:schema xmlns:xsd="http://www.w3.org/2001/XMLSchema" xmlns:xs="http://www.w3.org/2001/XMLSchema" xmlns:p="http://schemas.microsoft.com/office/2006/metadata/properties" xmlns:ns2="01bc35e6-50fb-49db-ac5d-4599de47dbe9" targetNamespace="http://schemas.microsoft.com/office/2006/metadata/properties" ma:root="true" ma:fieldsID="69e0b02d484fabb5c3369aad654123bd" ns2:_="">
    <xsd:import namespace="01bc35e6-50fb-49db-ac5d-4599de47db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c35e6-50fb-49db-ac5d-4599de47d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F17E3E-C425-4088-9C9D-E17865EABB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2F31C0-A00E-4B96-A2E2-ABB8E758C46C}">
  <ds:schemaRefs>
    <ds:schemaRef ds:uri="http://schemas.microsoft.com/sharepoint/v3/contenttype/forms"/>
  </ds:schemaRefs>
</ds:datastoreItem>
</file>

<file path=customXml/itemProps3.xml><?xml version="1.0" encoding="utf-8"?>
<ds:datastoreItem xmlns:ds="http://schemas.openxmlformats.org/officeDocument/2006/customXml" ds:itemID="{A99450C1-0A54-4D9C-BD5B-17151CAB80B9}"/>
</file>

<file path=docProps/app.xml><?xml version="1.0" encoding="utf-8"?>
<Properties xmlns="http://schemas.openxmlformats.org/officeDocument/2006/extended-properties" xmlns:vt="http://schemas.openxmlformats.org/officeDocument/2006/docPropsVTypes">
  <Template>Normal</Template>
  <TotalTime>47</TotalTime>
  <Pages>3</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HSHA</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Bernard</dc:creator>
  <cp:lastModifiedBy>Angela Currie</cp:lastModifiedBy>
  <cp:revision>28</cp:revision>
  <cp:lastPrinted>2013-08-29T08:14:00Z</cp:lastPrinted>
  <dcterms:created xsi:type="dcterms:W3CDTF">2021-08-31T08:09:00Z</dcterms:created>
  <dcterms:modified xsi:type="dcterms:W3CDTF">2021-08-31T10:35:00Z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0x0101005ABD57EE0E501745BE23360209CAE158</vt:lpwstr>
  </property>
  <property fmtid="{D5CDD505-2E9C-101B-9397-08002B2CF9AE}" pid="3" name="_dlc_DocIdItemGuid">
    <vt:lpwstr>0a6cec7c-3d10-42bb-9d24-0d23d2b82b71</vt:lpwstr>
  </property>
  <property fmtid="{D5CDD505-2E9C-101B-9397-08002B2CF9AE}" pid="4" name="Order">
    <vt:r8>1100</vt:r8>
  </property>
  <property fmtid="{D5CDD505-2E9C-101B-9397-08002B2CF9AE}" pid="5" name="xd_ProgID">
    <vt:lpwstr/>
  </property>
  <property fmtid="{D5CDD505-2E9C-101B-9397-08002B2CF9AE}" pid="6" name="TemplateUrl">
    <vt:lpwstr/>
  </property>
</Properties>
</file>