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099FB" w14:textId="77777777" w:rsidR="00C05207" w:rsidRDefault="00C05207" w:rsidP="00C05207">
      <w:pPr>
        <w:keepNext/>
        <w:tabs>
          <w:tab w:val="right" w:pos="9612"/>
        </w:tabs>
        <w:spacing w:after="0" w:line="240" w:lineRule="auto"/>
        <w:outlineLvl w:val="2"/>
        <w:rPr>
          <w:rFonts w:ascii="Arial" w:eastAsia="Times New Roman" w:hAnsi="Arial" w:cs="Univers"/>
          <w:b/>
          <w:color w:val="283583"/>
          <w:sz w:val="40"/>
          <w:szCs w:val="40"/>
        </w:rPr>
      </w:pPr>
      <w:bookmarkStart w:id="0" w:name="ReportTitle"/>
    </w:p>
    <w:bookmarkEnd w:id="0"/>
    <w:p w14:paraId="37A7C4A2" w14:textId="77777777" w:rsidR="0091030E" w:rsidRPr="00C05207" w:rsidRDefault="0091030E" w:rsidP="0091030E">
      <w:pPr>
        <w:keepNext/>
        <w:tabs>
          <w:tab w:val="right" w:pos="9612"/>
        </w:tabs>
        <w:spacing w:after="0" w:line="240" w:lineRule="auto"/>
        <w:outlineLvl w:val="2"/>
        <w:rPr>
          <w:rFonts w:ascii="Arial" w:eastAsia="Times New Roman" w:hAnsi="Arial" w:cs="Arial"/>
          <w:color w:val="283583"/>
          <w:sz w:val="40"/>
          <w:szCs w:val="40"/>
        </w:rPr>
      </w:pPr>
      <w:r w:rsidRPr="00C05207">
        <w:rPr>
          <w:rFonts w:ascii="Arial" w:eastAsia="Times New Roman" w:hAnsi="Arial" w:cs="Univers"/>
          <w:b/>
          <w:color w:val="283583"/>
          <w:sz w:val="40"/>
          <w:szCs w:val="40"/>
        </w:rPr>
        <w:t>Board Meeting Minutes</w:t>
      </w:r>
      <w:r w:rsidRPr="00C05207">
        <w:rPr>
          <w:rFonts w:ascii="Arial" w:eastAsia="Times New Roman" w:hAnsi="Arial" w:cs="Arial"/>
          <w:bCs/>
          <w:color w:val="283583"/>
          <w:sz w:val="40"/>
          <w:szCs w:val="40"/>
        </w:rPr>
        <w:t xml:space="preserve"> </w:t>
      </w:r>
    </w:p>
    <w:p w14:paraId="3A2F5986" w14:textId="77777777" w:rsidR="0091030E" w:rsidRPr="00C05207" w:rsidRDefault="0091030E" w:rsidP="0091030E">
      <w:pPr>
        <w:spacing w:after="0" w:line="240" w:lineRule="auto"/>
        <w:ind w:right="-426"/>
        <w:rPr>
          <w:rFonts w:ascii="Arial" w:eastAsia="Calibri" w:hAnsi="Arial" w:cs="Arial"/>
          <w:szCs w:val="24"/>
        </w:rPr>
      </w:pPr>
    </w:p>
    <w:p w14:paraId="458A4398" w14:textId="77777777" w:rsidR="0091030E" w:rsidRPr="00C05207" w:rsidRDefault="0091030E" w:rsidP="0091030E">
      <w:pPr>
        <w:spacing w:after="0" w:line="240" w:lineRule="auto"/>
        <w:ind w:right="-426"/>
        <w:rPr>
          <w:rFonts w:ascii="Arial" w:eastAsia="Calibri" w:hAnsi="Arial" w:cs="Arial"/>
          <w:sz w:val="24"/>
          <w:szCs w:val="24"/>
        </w:rPr>
      </w:pPr>
      <w:r w:rsidRPr="58CB7CBD">
        <w:rPr>
          <w:rFonts w:ascii="Arial" w:eastAsia="Calibri" w:hAnsi="Arial" w:cs="Arial"/>
          <w:b/>
          <w:bCs/>
          <w:color w:val="283583"/>
          <w:sz w:val="24"/>
          <w:szCs w:val="24"/>
        </w:rPr>
        <w:t>Minutes</w:t>
      </w:r>
      <w:r w:rsidRPr="58CB7CBD">
        <w:rPr>
          <w:rFonts w:ascii="Arial" w:eastAsia="Calibri" w:hAnsi="Arial" w:cs="Arial"/>
          <w:sz w:val="24"/>
          <w:szCs w:val="24"/>
        </w:rPr>
        <w:t xml:space="preserve"> of a meeting held at 3.</w:t>
      </w:r>
      <w:r>
        <w:rPr>
          <w:rFonts w:ascii="Arial" w:eastAsia="Calibri" w:hAnsi="Arial" w:cs="Arial"/>
          <w:sz w:val="24"/>
          <w:szCs w:val="24"/>
        </w:rPr>
        <w:t>3</w:t>
      </w:r>
      <w:r w:rsidRPr="58CB7CBD">
        <w:rPr>
          <w:rFonts w:ascii="Arial" w:eastAsia="Calibri" w:hAnsi="Arial" w:cs="Arial"/>
          <w:sz w:val="24"/>
          <w:szCs w:val="24"/>
        </w:rPr>
        <w:t xml:space="preserve">0pm on </w:t>
      </w:r>
      <w:r w:rsidRPr="58CB7CBD">
        <w:rPr>
          <w:rFonts w:ascii="Arial" w:eastAsia="Calibri" w:hAnsi="Arial" w:cs="Arial"/>
          <w:b/>
          <w:bCs/>
          <w:color w:val="283583"/>
          <w:sz w:val="24"/>
          <w:szCs w:val="24"/>
        </w:rPr>
        <w:t xml:space="preserve">Thursday </w:t>
      </w:r>
      <w:r>
        <w:rPr>
          <w:rFonts w:ascii="Arial" w:eastAsia="Calibri" w:hAnsi="Arial" w:cs="Arial"/>
          <w:b/>
          <w:bCs/>
          <w:color w:val="283583"/>
          <w:sz w:val="24"/>
          <w:szCs w:val="24"/>
        </w:rPr>
        <w:t>11 August</w:t>
      </w:r>
      <w:r w:rsidRPr="58CB7CBD">
        <w:rPr>
          <w:rFonts w:ascii="Arial" w:eastAsia="Calibri" w:hAnsi="Arial" w:cs="Arial"/>
          <w:b/>
          <w:bCs/>
          <w:color w:val="283583"/>
          <w:sz w:val="24"/>
          <w:szCs w:val="24"/>
        </w:rPr>
        <w:t xml:space="preserve"> 202</w:t>
      </w:r>
      <w:r>
        <w:rPr>
          <w:rFonts w:ascii="Arial" w:eastAsia="Calibri" w:hAnsi="Arial" w:cs="Arial"/>
          <w:b/>
          <w:bCs/>
          <w:color w:val="283583"/>
          <w:sz w:val="24"/>
          <w:szCs w:val="24"/>
        </w:rPr>
        <w:t>2</w:t>
      </w:r>
      <w:r w:rsidRPr="58CB7CBD">
        <w:rPr>
          <w:rFonts w:ascii="Arial" w:eastAsia="Calibri" w:hAnsi="Arial" w:cs="Arial"/>
          <w:color w:val="283583"/>
          <w:sz w:val="24"/>
          <w:szCs w:val="24"/>
        </w:rPr>
        <w:t xml:space="preserve"> </w:t>
      </w:r>
      <w:r w:rsidRPr="58CB7CBD">
        <w:rPr>
          <w:rFonts w:ascii="Arial" w:eastAsia="Calibri" w:hAnsi="Arial" w:cs="Arial"/>
          <w:sz w:val="24"/>
          <w:szCs w:val="24"/>
        </w:rPr>
        <w:t>via Microsoft Teams</w:t>
      </w:r>
    </w:p>
    <w:p w14:paraId="644FF6DB" w14:textId="77777777" w:rsidR="0091030E" w:rsidRPr="00457CD1" w:rsidRDefault="0091030E" w:rsidP="0091030E">
      <w:pPr>
        <w:spacing w:after="0" w:line="240" w:lineRule="auto"/>
        <w:ind w:right="-1"/>
        <w:rPr>
          <w:rFonts w:ascii="Arial" w:eastAsia="Calibri" w:hAnsi="Arial" w:cs="Arial"/>
          <w:szCs w:val="24"/>
        </w:rPr>
      </w:pPr>
    </w:p>
    <w:p w14:paraId="6ABE2B30" w14:textId="77777777" w:rsidR="0091030E" w:rsidRPr="00C05207" w:rsidRDefault="0091030E" w:rsidP="0091030E">
      <w:pPr>
        <w:spacing w:after="0" w:line="240" w:lineRule="auto"/>
        <w:ind w:left="2160" w:hanging="2160"/>
        <w:rPr>
          <w:rFonts w:ascii="Arial" w:eastAsia="Calibri" w:hAnsi="Arial" w:cs="Arial"/>
        </w:rPr>
      </w:pPr>
      <w:r w:rsidRPr="26F7988E">
        <w:rPr>
          <w:rFonts w:ascii="Arial" w:eastAsia="Calibri" w:hAnsi="Arial" w:cs="Arial"/>
          <w:b/>
          <w:bCs/>
          <w:color w:val="283583"/>
          <w:sz w:val="24"/>
          <w:szCs w:val="24"/>
        </w:rPr>
        <w:t>Present</w:t>
      </w:r>
      <w:r>
        <w:tab/>
      </w:r>
      <w:r w:rsidRPr="26F7988E">
        <w:rPr>
          <w:rFonts w:ascii="Arial" w:eastAsia="Calibri" w:hAnsi="Arial" w:cs="Arial"/>
        </w:rPr>
        <w:t>Gary Devlin (Chair), Ashley Campbell, Julia Fitzpatrick, Fraser Mitchell, James Rowney, Rob Rowe, Alan Stewart</w:t>
      </w:r>
      <w:r>
        <w:rPr>
          <w:rFonts w:ascii="Arial" w:eastAsia="Calibri" w:hAnsi="Arial" w:cs="Arial"/>
        </w:rPr>
        <w:t>,</w:t>
      </w:r>
      <w:r w:rsidRPr="00737064">
        <w:rPr>
          <w:rFonts w:ascii="Arial" w:eastAsia="Calibri" w:hAnsi="Arial" w:cs="Arial"/>
        </w:rPr>
        <w:t xml:space="preserve"> </w:t>
      </w:r>
      <w:r w:rsidRPr="26F7988E">
        <w:rPr>
          <w:rFonts w:ascii="Arial" w:eastAsia="Calibri" w:hAnsi="Arial" w:cs="Arial"/>
        </w:rPr>
        <w:t>Margaret Whoriskey</w:t>
      </w:r>
    </w:p>
    <w:p w14:paraId="1C8BC567" w14:textId="77777777" w:rsidR="0091030E" w:rsidRPr="00C05207" w:rsidRDefault="0091030E" w:rsidP="0091030E">
      <w:pPr>
        <w:tabs>
          <w:tab w:val="left" w:pos="5451"/>
        </w:tabs>
        <w:spacing w:after="0" w:line="240" w:lineRule="auto"/>
        <w:ind w:left="2160" w:hanging="2160"/>
        <w:rPr>
          <w:rFonts w:ascii="Arial" w:eastAsia="Calibri" w:hAnsi="Arial" w:cs="Arial"/>
        </w:rPr>
      </w:pPr>
    </w:p>
    <w:p w14:paraId="3920C8A6" w14:textId="77777777" w:rsidR="0091030E" w:rsidRPr="00737064" w:rsidRDefault="0091030E" w:rsidP="0091030E">
      <w:pPr>
        <w:spacing w:after="0" w:line="240" w:lineRule="auto"/>
        <w:ind w:left="2160" w:hanging="2160"/>
        <w:rPr>
          <w:rFonts w:ascii="Arial" w:eastAsia="Calibri" w:hAnsi="Arial" w:cs="Arial"/>
        </w:rPr>
      </w:pPr>
      <w:r w:rsidRPr="26F7988E">
        <w:rPr>
          <w:rFonts w:ascii="Arial" w:eastAsia="Calibri" w:hAnsi="Arial" w:cs="Arial"/>
          <w:b/>
          <w:bCs/>
          <w:color w:val="283583"/>
          <w:sz w:val="24"/>
          <w:szCs w:val="24"/>
        </w:rPr>
        <w:t>In attendance</w:t>
      </w:r>
      <w:r>
        <w:tab/>
      </w:r>
      <w:r w:rsidRPr="26F7988E">
        <w:rPr>
          <w:rFonts w:ascii="Arial" w:eastAsia="Calibri" w:hAnsi="Arial" w:cs="Arial"/>
        </w:rPr>
        <w:t>Angela Currie (Chief Executive), Donna Henderson (Director of Strategic Finance),</w:t>
      </w:r>
      <w:r>
        <w:rPr>
          <w:rFonts w:ascii="Arial" w:eastAsia="Calibri" w:hAnsi="Arial" w:cs="Arial"/>
        </w:rPr>
        <w:t xml:space="preserve"> </w:t>
      </w:r>
      <w:r w:rsidRPr="26F7988E">
        <w:rPr>
          <w:rFonts w:ascii="Arial" w:eastAsia="Calibri" w:hAnsi="Arial" w:cs="Arial"/>
        </w:rPr>
        <w:t xml:space="preserve">Chris Milburn (Director of </w:t>
      </w:r>
      <w:r w:rsidRPr="00737064">
        <w:rPr>
          <w:rFonts w:ascii="Arial" w:eastAsia="Calibri" w:hAnsi="Arial" w:cs="Arial"/>
        </w:rPr>
        <w:t>Customer Services), Joanna Voisey (Director of Asset Management), Wendy Russell (</w:t>
      </w:r>
      <w:r w:rsidRPr="00737064">
        <w:rPr>
          <w:rFonts w:ascii="Arial" w:eastAsia="Times New Roman" w:hAnsi="Arial" w:cs="Arial"/>
          <w:color w:val="000001"/>
        </w:rPr>
        <w:t>Director of Business Support &amp; Transformation</w:t>
      </w:r>
      <w:r w:rsidRPr="00737064">
        <w:rPr>
          <w:rFonts w:ascii="Arial" w:eastAsia="Calibri" w:hAnsi="Arial" w:cs="Arial"/>
        </w:rPr>
        <w:t>), Mark Scott (Head of Finance)</w:t>
      </w:r>
    </w:p>
    <w:p w14:paraId="39BE660A" w14:textId="77777777" w:rsidR="0091030E" w:rsidRPr="00C05207" w:rsidRDefault="0091030E" w:rsidP="0091030E">
      <w:pPr>
        <w:spacing w:after="0" w:line="240" w:lineRule="auto"/>
        <w:ind w:left="2160" w:hanging="2160"/>
        <w:rPr>
          <w:rFonts w:ascii="Arial" w:eastAsia="Calibri" w:hAnsi="Arial" w:cs="Arial"/>
        </w:rPr>
      </w:pPr>
    </w:p>
    <w:p w14:paraId="585D7063" w14:textId="77777777" w:rsidR="0091030E" w:rsidRPr="00C05207" w:rsidRDefault="0091030E" w:rsidP="0091030E">
      <w:pPr>
        <w:spacing w:after="0" w:line="240" w:lineRule="auto"/>
        <w:ind w:left="2160" w:hanging="2160"/>
        <w:rPr>
          <w:rFonts w:ascii="Arial" w:eastAsia="Calibri" w:hAnsi="Arial" w:cs="Arial"/>
        </w:rPr>
      </w:pPr>
      <w:r w:rsidRPr="0041517B">
        <w:rPr>
          <w:rFonts w:ascii="Arial" w:eastAsia="Calibri" w:hAnsi="Arial" w:cs="Arial"/>
          <w:b/>
          <w:bCs/>
          <w:color w:val="283583"/>
          <w:sz w:val="24"/>
          <w:szCs w:val="24"/>
        </w:rPr>
        <w:t>Apologies</w:t>
      </w:r>
      <w:r>
        <w:tab/>
      </w:r>
      <w:r w:rsidRPr="26F7988E">
        <w:rPr>
          <w:rFonts w:ascii="Arial" w:eastAsia="Calibri" w:hAnsi="Arial" w:cs="Arial"/>
        </w:rPr>
        <w:t>Adele Erwin</w:t>
      </w:r>
      <w:r>
        <w:rPr>
          <w:rFonts w:ascii="Arial" w:eastAsia="Calibri" w:hAnsi="Arial" w:cs="Arial"/>
        </w:rPr>
        <w:t xml:space="preserve">, </w:t>
      </w:r>
      <w:r w:rsidRPr="26F7988E">
        <w:rPr>
          <w:rFonts w:ascii="Arial" w:eastAsia="Calibri" w:hAnsi="Arial" w:cs="Arial"/>
        </w:rPr>
        <w:t>Geoff Palmer, Louise Reid, Jo Roger, Cathie Wyllie</w:t>
      </w:r>
    </w:p>
    <w:p w14:paraId="13AD6F3E" w14:textId="77777777" w:rsidR="0091030E" w:rsidRPr="0020598B" w:rsidRDefault="0091030E" w:rsidP="0091030E">
      <w:pPr>
        <w:spacing w:after="0" w:line="240" w:lineRule="auto"/>
        <w:ind w:right="-142"/>
        <w:rPr>
          <w:rFonts w:ascii="Times New Roman" w:eastAsia="Times New Roman" w:hAnsi="Times New Roman" w:cs="Times New Roman"/>
          <w:color w:val="2BBAA8"/>
          <w:szCs w:val="20"/>
          <w:lang w:eastAsia="en-GB"/>
        </w:rPr>
      </w:pPr>
      <w:r w:rsidRPr="0020598B">
        <w:rPr>
          <w:rFonts w:ascii="Arial" w:eastAsia="Times New Roman" w:hAnsi="Arial" w:cs="Arial"/>
          <w:caps/>
          <w:color w:val="2BBAA8"/>
          <w:lang w:eastAsia="en-GB"/>
        </w:rPr>
        <w:t>_______________________________________________________________________________</w:t>
      </w:r>
    </w:p>
    <w:p w14:paraId="7F9158DD" w14:textId="77777777" w:rsidR="0091030E" w:rsidRPr="0020598B" w:rsidRDefault="0091030E" w:rsidP="0091030E">
      <w:pPr>
        <w:spacing w:after="0" w:line="240" w:lineRule="auto"/>
        <w:rPr>
          <w:rFonts w:ascii="Arial" w:eastAsia="Times New Roman" w:hAnsi="Arial" w:cs="Arial"/>
          <w:b/>
          <w:color w:val="2BBAA8"/>
          <w:sz w:val="24"/>
          <w:szCs w:val="24"/>
          <w:lang w:eastAsia="en-GB"/>
        </w:rPr>
      </w:pPr>
    </w:p>
    <w:tbl>
      <w:tblPr>
        <w:tblW w:w="9889" w:type="dxa"/>
        <w:tblLook w:val="04A0" w:firstRow="1" w:lastRow="0" w:firstColumn="1" w:lastColumn="0" w:noHBand="0" w:noVBand="1"/>
      </w:tblPr>
      <w:tblGrid>
        <w:gridCol w:w="1447"/>
        <w:gridCol w:w="7419"/>
        <w:gridCol w:w="1023"/>
      </w:tblGrid>
      <w:tr w:rsidR="0091030E" w:rsidRPr="004524D9" w14:paraId="03CD2F7D" w14:textId="77777777" w:rsidTr="006312E4">
        <w:tc>
          <w:tcPr>
            <w:tcW w:w="1447" w:type="dxa"/>
            <w:tcBorders>
              <w:right w:val="single" w:sz="4" w:space="0" w:color="2BBAA7"/>
            </w:tcBorders>
          </w:tcPr>
          <w:p w14:paraId="060B1119"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r w:rsidRPr="00365357">
              <w:rPr>
                <w:rFonts w:ascii="Arial" w:eastAsia="Calibri" w:hAnsi="Arial" w:cs="Arial"/>
                <w:b/>
                <w:bCs/>
                <w:color w:val="283583"/>
              </w:rPr>
              <w:t>1.</w:t>
            </w:r>
          </w:p>
        </w:tc>
        <w:tc>
          <w:tcPr>
            <w:tcW w:w="7419" w:type="dxa"/>
            <w:tcBorders>
              <w:left w:val="single" w:sz="4" w:space="0" w:color="2BBAA7"/>
              <w:right w:val="single" w:sz="4" w:space="0" w:color="2BBAA7"/>
            </w:tcBorders>
          </w:tcPr>
          <w:p w14:paraId="719B9477" w14:textId="77777777" w:rsidR="0091030E" w:rsidRPr="00365357" w:rsidRDefault="0091030E" w:rsidP="006312E4">
            <w:pPr>
              <w:spacing w:after="200" w:line="240" w:lineRule="auto"/>
              <w:rPr>
                <w:rFonts w:ascii="Arial" w:eastAsia="Calibri" w:hAnsi="Arial" w:cs="Arial"/>
                <w:b/>
                <w:color w:val="283583"/>
              </w:rPr>
            </w:pPr>
            <w:r w:rsidRPr="00365357">
              <w:rPr>
                <w:rFonts w:ascii="Arial" w:eastAsia="Calibri" w:hAnsi="Arial" w:cs="Arial"/>
                <w:b/>
                <w:color w:val="283583"/>
              </w:rPr>
              <w:t>Introduction &amp; Apologies</w:t>
            </w:r>
          </w:p>
        </w:tc>
        <w:tc>
          <w:tcPr>
            <w:tcW w:w="1023" w:type="dxa"/>
            <w:tcBorders>
              <w:left w:val="single" w:sz="4" w:space="0" w:color="2BBAA7"/>
            </w:tcBorders>
          </w:tcPr>
          <w:p w14:paraId="789B95C2" w14:textId="77777777" w:rsidR="0091030E" w:rsidRPr="00FF327C" w:rsidRDefault="0091030E" w:rsidP="006312E4">
            <w:pPr>
              <w:spacing w:after="0" w:line="240" w:lineRule="auto"/>
              <w:jc w:val="center"/>
              <w:rPr>
                <w:rFonts w:ascii="Arial" w:eastAsia="Calibri" w:hAnsi="Arial" w:cs="Arial"/>
                <w:b/>
              </w:rPr>
            </w:pPr>
          </w:p>
        </w:tc>
      </w:tr>
      <w:tr w:rsidR="0091030E" w:rsidRPr="004524D9" w14:paraId="77897508" w14:textId="77777777" w:rsidTr="006312E4">
        <w:tc>
          <w:tcPr>
            <w:tcW w:w="1447" w:type="dxa"/>
            <w:tcBorders>
              <w:right w:val="single" w:sz="4" w:space="0" w:color="2BBAA7"/>
            </w:tcBorders>
          </w:tcPr>
          <w:p w14:paraId="71A37332"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p>
        </w:tc>
        <w:tc>
          <w:tcPr>
            <w:tcW w:w="7419" w:type="dxa"/>
            <w:tcBorders>
              <w:left w:val="single" w:sz="4" w:space="0" w:color="2BBAA7"/>
              <w:right w:val="single" w:sz="4" w:space="0" w:color="2BBAA7"/>
            </w:tcBorders>
          </w:tcPr>
          <w:p w14:paraId="26874C7D" w14:textId="77777777" w:rsidR="0091030E" w:rsidRPr="00365357" w:rsidRDefault="0091030E" w:rsidP="006312E4">
            <w:pPr>
              <w:spacing w:after="200" w:line="240" w:lineRule="auto"/>
              <w:rPr>
                <w:rFonts w:ascii="Arial" w:eastAsia="Calibri" w:hAnsi="Arial" w:cs="Arial"/>
              </w:rPr>
            </w:pPr>
            <w:r w:rsidRPr="00365357">
              <w:rPr>
                <w:rFonts w:ascii="Arial" w:eastAsia="Calibri" w:hAnsi="Arial" w:cs="Arial"/>
              </w:rPr>
              <w:t xml:space="preserve">The Chair welcomed Board Members to the meeting.  All Members were happy for the meeting to be recorded.  Apologies were accepted from </w:t>
            </w:r>
            <w:r w:rsidRPr="26F7988E">
              <w:rPr>
                <w:rFonts w:ascii="Arial" w:eastAsia="Calibri" w:hAnsi="Arial" w:cs="Arial"/>
              </w:rPr>
              <w:t>Adele Erwin</w:t>
            </w:r>
            <w:r>
              <w:rPr>
                <w:rFonts w:ascii="Arial" w:eastAsia="Calibri" w:hAnsi="Arial" w:cs="Arial"/>
              </w:rPr>
              <w:t xml:space="preserve">, </w:t>
            </w:r>
            <w:r w:rsidRPr="00365357">
              <w:rPr>
                <w:rFonts w:ascii="Arial" w:eastAsia="Calibri" w:hAnsi="Arial" w:cs="Arial"/>
              </w:rPr>
              <w:t>Geoff Palmer, Louise Reid, Jo Roger, Cathie Wyllie.</w:t>
            </w:r>
          </w:p>
        </w:tc>
        <w:tc>
          <w:tcPr>
            <w:tcW w:w="1023" w:type="dxa"/>
            <w:tcBorders>
              <w:left w:val="single" w:sz="4" w:space="0" w:color="2BBAA7"/>
            </w:tcBorders>
          </w:tcPr>
          <w:p w14:paraId="2F8E0CAF" w14:textId="77777777" w:rsidR="0091030E" w:rsidRPr="00FF327C" w:rsidRDefault="0091030E" w:rsidP="006312E4">
            <w:pPr>
              <w:spacing w:after="0" w:line="240" w:lineRule="auto"/>
              <w:jc w:val="center"/>
              <w:rPr>
                <w:rFonts w:ascii="Arial" w:eastAsia="Calibri" w:hAnsi="Arial" w:cs="Arial"/>
                <w:b/>
              </w:rPr>
            </w:pPr>
          </w:p>
        </w:tc>
      </w:tr>
      <w:tr w:rsidR="0091030E" w:rsidRPr="004524D9" w14:paraId="75044CAC" w14:textId="77777777" w:rsidTr="006312E4">
        <w:tc>
          <w:tcPr>
            <w:tcW w:w="1447" w:type="dxa"/>
            <w:tcBorders>
              <w:right w:val="single" w:sz="4" w:space="0" w:color="2BBAA7"/>
            </w:tcBorders>
          </w:tcPr>
          <w:p w14:paraId="6F5B9D7A"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r w:rsidRPr="00365357">
              <w:rPr>
                <w:rFonts w:ascii="Arial" w:eastAsia="Calibri" w:hAnsi="Arial" w:cs="Arial"/>
                <w:b/>
                <w:bCs/>
                <w:color w:val="283583"/>
              </w:rPr>
              <w:t>2.</w:t>
            </w:r>
          </w:p>
        </w:tc>
        <w:tc>
          <w:tcPr>
            <w:tcW w:w="7419" w:type="dxa"/>
            <w:tcBorders>
              <w:left w:val="single" w:sz="4" w:space="0" w:color="2BBAA7"/>
              <w:right w:val="single" w:sz="4" w:space="0" w:color="2BBAA7"/>
            </w:tcBorders>
          </w:tcPr>
          <w:p w14:paraId="28B54EFA" w14:textId="77777777" w:rsidR="0091030E" w:rsidRPr="00365357" w:rsidRDefault="0091030E" w:rsidP="006312E4">
            <w:pPr>
              <w:tabs>
                <w:tab w:val="left" w:pos="4783"/>
              </w:tabs>
              <w:spacing w:after="200" w:line="240" w:lineRule="auto"/>
              <w:rPr>
                <w:rFonts w:ascii="Arial" w:eastAsia="Calibri" w:hAnsi="Arial" w:cs="Arial"/>
                <w:b/>
                <w:color w:val="283583"/>
              </w:rPr>
            </w:pPr>
            <w:r w:rsidRPr="00365357">
              <w:rPr>
                <w:rFonts w:ascii="Arial" w:eastAsia="Calibri" w:hAnsi="Arial" w:cs="Arial"/>
                <w:b/>
                <w:color w:val="283583"/>
              </w:rPr>
              <w:t>Declarations of Interest</w:t>
            </w:r>
          </w:p>
        </w:tc>
        <w:tc>
          <w:tcPr>
            <w:tcW w:w="1023" w:type="dxa"/>
            <w:tcBorders>
              <w:left w:val="single" w:sz="4" w:space="0" w:color="2BBAA7"/>
            </w:tcBorders>
          </w:tcPr>
          <w:p w14:paraId="4EA397D3" w14:textId="77777777" w:rsidR="0091030E" w:rsidRPr="00FF327C" w:rsidRDefault="0091030E" w:rsidP="006312E4">
            <w:pPr>
              <w:spacing w:after="0" w:line="240" w:lineRule="auto"/>
              <w:jc w:val="center"/>
              <w:rPr>
                <w:rFonts w:ascii="Arial" w:eastAsia="Calibri" w:hAnsi="Arial" w:cs="Arial"/>
                <w:b/>
              </w:rPr>
            </w:pPr>
          </w:p>
        </w:tc>
      </w:tr>
      <w:tr w:rsidR="0091030E" w:rsidRPr="004524D9" w14:paraId="784E0606" w14:textId="77777777" w:rsidTr="006312E4">
        <w:tc>
          <w:tcPr>
            <w:tcW w:w="1447" w:type="dxa"/>
            <w:tcBorders>
              <w:right w:val="single" w:sz="4" w:space="0" w:color="2BBAA7"/>
            </w:tcBorders>
          </w:tcPr>
          <w:p w14:paraId="40FE4637" w14:textId="77777777" w:rsidR="0091030E" w:rsidRPr="00365357" w:rsidRDefault="0091030E" w:rsidP="006312E4">
            <w:pPr>
              <w:tabs>
                <w:tab w:val="left" w:pos="1114"/>
              </w:tabs>
              <w:spacing w:after="0" w:line="240" w:lineRule="auto"/>
              <w:ind w:left="57"/>
              <w:rPr>
                <w:rFonts w:ascii="Arial" w:eastAsia="Calibri" w:hAnsi="Arial" w:cs="Arial"/>
                <w:color w:val="283583"/>
              </w:rPr>
            </w:pPr>
          </w:p>
        </w:tc>
        <w:tc>
          <w:tcPr>
            <w:tcW w:w="7419" w:type="dxa"/>
            <w:tcBorders>
              <w:left w:val="single" w:sz="4" w:space="0" w:color="2BBAA7"/>
              <w:right w:val="single" w:sz="4" w:space="0" w:color="2BBAA7"/>
            </w:tcBorders>
          </w:tcPr>
          <w:p w14:paraId="75D87CD3" w14:textId="77777777" w:rsidR="0091030E" w:rsidRPr="00365357" w:rsidRDefault="0091030E" w:rsidP="006312E4">
            <w:pPr>
              <w:tabs>
                <w:tab w:val="left" w:pos="5400"/>
              </w:tabs>
              <w:spacing w:after="200" w:line="240" w:lineRule="auto"/>
              <w:rPr>
                <w:rFonts w:ascii="Arial" w:eastAsia="Calibri" w:hAnsi="Arial" w:cs="Arial"/>
              </w:rPr>
            </w:pPr>
            <w:r>
              <w:rPr>
                <w:rFonts w:ascii="Arial" w:eastAsia="Calibri" w:hAnsi="Arial" w:cs="Arial"/>
              </w:rPr>
              <w:t>The Chair declared his interest in Agenda point 8.2.</w:t>
            </w:r>
          </w:p>
        </w:tc>
        <w:tc>
          <w:tcPr>
            <w:tcW w:w="1023" w:type="dxa"/>
            <w:tcBorders>
              <w:left w:val="single" w:sz="4" w:space="0" w:color="2BBAA7"/>
            </w:tcBorders>
          </w:tcPr>
          <w:p w14:paraId="0D39AA7C" w14:textId="77777777" w:rsidR="0091030E" w:rsidRPr="00FF327C" w:rsidDel="00DF164D" w:rsidRDefault="0091030E" w:rsidP="006312E4">
            <w:pPr>
              <w:tabs>
                <w:tab w:val="left" w:pos="5400"/>
              </w:tabs>
              <w:spacing w:after="0" w:line="240" w:lineRule="auto"/>
              <w:jc w:val="center"/>
              <w:rPr>
                <w:rFonts w:ascii="Arial" w:eastAsia="Calibri" w:hAnsi="Arial" w:cs="Arial"/>
                <w:b/>
              </w:rPr>
            </w:pPr>
          </w:p>
        </w:tc>
      </w:tr>
      <w:tr w:rsidR="0091030E" w:rsidRPr="004524D9" w14:paraId="30E129BD" w14:textId="77777777" w:rsidTr="006312E4">
        <w:trPr>
          <w:trHeight w:val="435"/>
        </w:trPr>
        <w:tc>
          <w:tcPr>
            <w:tcW w:w="1447" w:type="dxa"/>
            <w:tcBorders>
              <w:right w:val="single" w:sz="4" w:space="0" w:color="2BBAA7"/>
            </w:tcBorders>
          </w:tcPr>
          <w:p w14:paraId="644A101C"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r w:rsidRPr="00365357">
              <w:rPr>
                <w:rFonts w:ascii="Arial" w:eastAsia="Calibri" w:hAnsi="Arial" w:cs="Arial"/>
                <w:b/>
                <w:bCs/>
                <w:color w:val="283583"/>
              </w:rPr>
              <w:t>3.</w:t>
            </w:r>
          </w:p>
        </w:tc>
        <w:tc>
          <w:tcPr>
            <w:tcW w:w="7419" w:type="dxa"/>
            <w:tcBorders>
              <w:left w:val="single" w:sz="4" w:space="0" w:color="2BBAA7"/>
              <w:right w:val="single" w:sz="4" w:space="0" w:color="2BBAA7"/>
            </w:tcBorders>
          </w:tcPr>
          <w:p w14:paraId="0858ECCC" w14:textId="77777777" w:rsidR="0091030E" w:rsidRPr="00365357" w:rsidRDefault="0091030E" w:rsidP="006312E4">
            <w:pPr>
              <w:spacing w:after="200" w:line="240" w:lineRule="auto"/>
              <w:rPr>
                <w:rFonts w:ascii="Arial" w:eastAsia="Calibri" w:hAnsi="Arial" w:cs="Arial"/>
                <w:color w:val="283583"/>
              </w:rPr>
            </w:pPr>
            <w:r w:rsidRPr="00365357">
              <w:rPr>
                <w:rFonts w:ascii="Arial" w:eastAsia="Calibri" w:hAnsi="Arial" w:cs="Arial"/>
                <w:b/>
                <w:bCs/>
                <w:color w:val="283583"/>
              </w:rPr>
              <w:t>Minutes</w:t>
            </w:r>
          </w:p>
        </w:tc>
        <w:tc>
          <w:tcPr>
            <w:tcW w:w="1023" w:type="dxa"/>
            <w:tcBorders>
              <w:left w:val="single" w:sz="4" w:space="0" w:color="2BBAA7"/>
            </w:tcBorders>
          </w:tcPr>
          <w:p w14:paraId="568113CB" w14:textId="77777777" w:rsidR="0091030E" w:rsidRPr="00FF327C" w:rsidRDefault="0091030E" w:rsidP="006312E4">
            <w:pPr>
              <w:spacing w:after="0" w:line="240" w:lineRule="auto"/>
              <w:jc w:val="center"/>
              <w:rPr>
                <w:rFonts w:ascii="Arial" w:eastAsia="Calibri" w:hAnsi="Arial" w:cs="Arial"/>
                <w:b/>
              </w:rPr>
            </w:pPr>
          </w:p>
        </w:tc>
      </w:tr>
      <w:tr w:rsidR="0091030E" w:rsidRPr="004524D9" w14:paraId="12FA1724" w14:textId="77777777" w:rsidTr="006312E4">
        <w:tc>
          <w:tcPr>
            <w:tcW w:w="1447" w:type="dxa"/>
            <w:tcBorders>
              <w:right w:val="single" w:sz="4" w:space="0" w:color="2BBAA7"/>
            </w:tcBorders>
          </w:tcPr>
          <w:p w14:paraId="490B0D14"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r w:rsidRPr="00365357">
              <w:rPr>
                <w:rFonts w:ascii="Arial" w:eastAsia="Calibri" w:hAnsi="Arial" w:cs="Arial"/>
                <w:b/>
                <w:bCs/>
                <w:color w:val="283583"/>
              </w:rPr>
              <w:t>3.1</w:t>
            </w:r>
          </w:p>
        </w:tc>
        <w:tc>
          <w:tcPr>
            <w:tcW w:w="7419" w:type="dxa"/>
            <w:tcBorders>
              <w:left w:val="single" w:sz="4" w:space="0" w:color="2BBAA7"/>
              <w:right w:val="single" w:sz="4" w:space="0" w:color="2BBAA7"/>
            </w:tcBorders>
          </w:tcPr>
          <w:p w14:paraId="480194CD" w14:textId="77777777" w:rsidR="0091030E" w:rsidRPr="00365357" w:rsidRDefault="0091030E" w:rsidP="006312E4">
            <w:pPr>
              <w:spacing w:after="200" w:line="240" w:lineRule="auto"/>
              <w:rPr>
                <w:rFonts w:ascii="Arial" w:eastAsia="Calibri" w:hAnsi="Arial" w:cs="Arial"/>
                <w:color w:val="283583"/>
              </w:rPr>
            </w:pPr>
            <w:r w:rsidRPr="00365357">
              <w:rPr>
                <w:rFonts w:ascii="Arial" w:eastAsia="Calibri" w:hAnsi="Arial" w:cs="Arial"/>
                <w:b/>
                <w:bCs/>
                <w:color w:val="283583"/>
              </w:rPr>
              <w:t>Board Minutes</w:t>
            </w:r>
            <w:r>
              <w:rPr>
                <w:rFonts w:ascii="Arial" w:eastAsia="Calibri" w:hAnsi="Arial" w:cs="Arial"/>
                <w:b/>
                <w:bCs/>
                <w:color w:val="283583"/>
              </w:rPr>
              <w:t xml:space="preserve"> &amp; Action Plan</w:t>
            </w:r>
            <w:r w:rsidRPr="00365357">
              <w:rPr>
                <w:rFonts w:ascii="Arial" w:eastAsia="Calibri" w:hAnsi="Arial" w:cs="Arial"/>
                <w:b/>
                <w:bCs/>
                <w:color w:val="283583"/>
              </w:rPr>
              <w:t xml:space="preserve"> </w:t>
            </w:r>
            <w:r w:rsidRPr="00365357">
              <w:rPr>
                <w:rFonts w:ascii="Arial" w:eastAsia="Calibri" w:hAnsi="Arial" w:cs="Arial"/>
                <w:color w:val="283583"/>
              </w:rPr>
              <w:t>(BRD9 May22)</w:t>
            </w:r>
          </w:p>
        </w:tc>
        <w:tc>
          <w:tcPr>
            <w:tcW w:w="1023" w:type="dxa"/>
            <w:tcBorders>
              <w:left w:val="single" w:sz="4" w:space="0" w:color="2BBAA7"/>
            </w:tcBorders>
          </w:tcPr>
          <w:p w14:paraId="7FB662D2" w14:textId="77777777" w:rsidR="0091030E" w:rsidRPr="00FF327C" w:rsidRDefault="0091030E" w:rsidP="006312E4">
            <w:pPr>
              <w:spacing w:after="0" w:line="240" w:lineRule="auto"/>
              <w:jc w:val="center"/>
              <w:rPr>
                <w:rFonts w:ascii="Arial" w:eastAsia="Calibri" w:hAnsi="Arial" w:cs="Arial"/>
                <w:b/>
              </w:rPr>
            </w:pPr>
          </w:p>
        </w:tc>
      </w:tr>
      <w:tr w:rsidR="0091030E" w:rsidRPr="004524D9" w14:paraId="38EE92A5" w14:textId="77777777" w:rsidTr="006312E4">
        <w:tc>
          <w:tcPr>
            <w:tcW w:w="1447" w:type="dxa"/>
            <w:tcBorders>
              <w:right w:val="single" w:sz="4" w:space="0" w:color="2BBAA7"/>
            </w:tcBorders>
          </w:tcPr>
          <w:p w14:paraId="1F567581"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r w:rsidRPr="00365357">
              <w:rPr>
                <w:rFonts w:ascii="Arial" w:eastAsia="Calibri" w:hAnsi="Arial" w:cs="Arial"/>
                <w:b/>
                <w:bCs/>
                <w:color w:val="283583"/>
              </w:rPr>
              <w:t>Discussion</w:t>
            </w:r>
          </w:p>
        </w:tc>
        <w:tc>
          <w:tcPr>
            <w:tcW w:w="7419" w:type="dxa"/>
            <w:tcBorders>
              <w:left w:val="single" w:sz="4" w:space="0" w:color="2BBAA7"/>
              <w:right w:val="single" w:sz="4" w:space="0" w:color="2BBAA7"/>
            </w:tcBorders>
          </w:tcPr>
          <w:p w14:paraId="52E69CE5" w14:textId="77777777" w:rsidR="0091030E" w:rsidRPr="00365357" w:rsidRDefault="0091030E" w:rsidP="006312E4">
            <w:pPr>
              <w:spacing w:after="200" w:line="240" w:lineRule="auto"/>
              <w:rPr>
                <w:rFonts w:ascii="Arial" w:hAnsi="Arial" w:cs="Arial"/>
              </w:rPr>
            </w:pPr>
            <w:r>
              <w:rPr>
                <w:rFonts w:ascii="Arial" w:hAnsi="Arial" w:cs="Arial"/>
              </w:rPr>
              <w:t>There were no comments from Members on the Minutes.</w:t>
            </w:r>
          </w:p>
        </w:tc>
        <w:tc>
          <w:tcPr>
            <w:tcW w:w="1023" w:type="dxa"/>
            <w:tcBorders>
              <w:left w:val="single" w:sz="4" w:space="0" w:color="2BBAA7"/>
            </w:tcBorders>
          </w:tcPr>
          <w:p w14:paraId="741DDE85" w14:textId="77777777" w:rsidR="0091030E" w:rsidRPr="00FF327C" w:rsidRDefault="0091030E" w:rsidP="006312E4">
            <w:pPr>
              <w:spacing w:after="0" w:line="240" w:lineRule="auto"/>
              <w:jc w:val="center"/>
              <w:rPr>
                <w:rFonts w:ascii="Arial" w:eastAsia="Calibri" w:hAnsi="Arial" w:cs="Arial"/>
                <w:b/>
              </w:rPr>
            </w:pPr>
          </w:p>
        </w:tc>
      </w:tr>
      <w:tr w:rsidR="0091030E" w:rsidRPr="004524D9" w14:paraId="17F60895" w14:textId="77777777" w:rsidTr="006312E4">
        <w:tc>
          <w:tcPr>
            <w:tcW w:w="1447" w:type="dxa"/>
            <w:tcBorders>
              <w:right w:val="single" w:sz="4" w:space="0" w:color="2BBAA7"/>
            </w:tcBorders>
          </w:tcPr>
          <w:p w14:paraId="337CA75F"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p>
        </w:tc>
        <w:tc>
          <w:tcPr>
            <w:tcW w:w="7419" w:type="dxa"/>
            <w:tcBorders>
              <w:left w:val="single" w:sz="4" w:space="0" w:color="2BBAA7"/>
              <w:right w:val="single" w:sz="4" w:space="0" w:color="2BBAA7"/>
            </w:tcBorders>
          </w:tcPr>
          <w:p w14:paraId="502DC2C6" w14:textId="13E6632E" w:rsidR="0091030E" w:rsidRDefault="0091030E" w:rsidP="006312E4">
            <w:pPr>
              <w:spacing w:after="200" w:line="240" w:lineRule="auto"/>
              <w:rPr>
                <w:rFonts w:ascii="Arial" w:hAnsi="Arial" w:cs="Arial"/>
              </w:rPr>
            </w:pPr>
            <w:r>
              <w:rPr>
                <w:rFonts w:ascii="Arial" w:hAnsi="Arial" w:cs="Arial"/>
              </w:rPr>
              <w:t xml:space="preserve">In general terms, the Board were aware that there were a lot of ongoing issues such as the pay review, inflation, the financial position, void management, rent setting.  The Board were keen for the challenges to be drawn together to </w:t>
            </w:r>
            <w:r w:rsidR="00106DBC">
              <w:rPr>
                <w:rFonts w:ascii="Arial" w:hAnsi="Arial" w:cs="Arial"/>
              </w:rPr>
              <w:t>support a more strategic review and response</w:t>
            </w:r>
            <w:r>
              <w:rPr>
                <w:rFonts w:ascii="Arial" w:hAnsi="Arial" w:cs="Arial"/>
              </w:rPr>
              <w:t xml:space="preserve">.  The ELT had already started to </w:t>
            </w:r>
            <w:r w:rsidR="00106DBC">
              <w:rPr>
                <w:rFonts w:ascii="Arial" w:hAnsi="Arial" w:cs="Arial"/>
              </w:rPr>
              <w:t>consider</w:t>
            </w:r>
            <w:r>
              <w:rPr>
                <w:rFonts w:ascii="Arial" w:hAnsi="Arial" w:cs="Arial"/>
              </w:rPr>
              <w:t xml:space="preserve"> all the points raised and were discussing with other RSLs who were facing </w:t>
            </w:r>
            <w:r w:rsidR="00106DBC">
              <w:rPr>
                <w:rFonts w:ascii="Arial" w:hAnsi="Arial" w:cs="Arial"/>
              </w:rPr>
              <w:t>similar</w:t>
            </w:r>
            <w:r>
              <w:rPr>
                <w:rFonts w:ascii="Arial" w:hAnsi="Arial" w:cs="Arial"/>
              </w:rPr>
              <w:t xml:space="preserve"> challenges.  The 30-year plan was being looked at, along with scenario planning, and more detail would be brought to the next Board meeting, which would include the assumptions to be agreed and the rent increases to be consulted on.  Some information could be shared with the Board in advance of the next meeting to ensure Members were prepared for the decision-making.  </w:t>
            </w:r>
          </w:p>
        </w:tc>
        <w:tc>
          <w:tcPr>
            <w:tcW w:w="1023" w:type="dxa"/>
            <w:tcBorders>
              <w:left w:val="single" w:sz="4" w:space="0" w:color="2BBAA7"/>
            </w:tcBorders>
          </w:tcPr>
          <w:p w14:paraId="069608EA" w14:textId="77777777" w:rsidR="0091030E" w:rsidRDefault="0091030E" w:rsidP="006312E4">
            <w:pPr>
              <w:spacing w:after="0" w:line="240" w:lineRule="auto"/>
              <w:jc w:val="center"/>
              <w:rPr>
                <w:rFonts w:ascii="Arial" w:eastAsia="Calibri" w:hAnsi="Arial" w:cs="Arial"/>
                <w:b/>
              </w:rPr>
            </w:pPr>
          </w:p>
          <w:p w14:paraId="44E0AA76" w14:textId="77777777" w:rsidR="0091030E" w:rsidRDefault="0091030E" w:rsidP="006312E4">
            <w:pPr>
              <w:spacing w:after="0" w:line="240" w:lineRule="auto"/>
              <w:jc w:val="center"/>
              <w:rPr>
                <w:rFonts w:ascii="Arial" w:eastAsia="Calibri" w:hAnsi="Arial" w:cs="Arial"/>
                <w:b/>
              </w:rPr>
            </w:pPr>
          </w:p>
          <w:p w14:paraId="79F84635" w14:textId="77777777" w:rsidR="0091030E" w:rsidRDefault="0091030E" w:rsidP="006312E4">
            <w:pPr>
              <w:spacing w:after="0" w:line="240" w:lineRule="auto"/>
              <w:jc w:val="center"/>
              <w:rPr>
                <w:rFonts w:ascii="Arial" w:eastAsia="Calibri" w:hAnsi="Arial" w:cs="Arial"/>
                <w:b/>
              </w:rPr>
            </w:pPr>
          </w:p>
          <w:p w14:paraId="44AA5B2F" w14:textId="77777777" w:rsidR="0091030E" w:rsidRDefault="0091030E" w:rsidP="006312E4">
            <w:pPr>
              <w:spacing w:after="0" w:line="240" w:lineRule="auto"/>
              <w:jc w:val="center"/>
              <w:rPr>
                <w:rFonts w:ascii="Arial" w:eastAsia="Calibri" w:hAnsi="Arial" w:cs="Arial"/>
                <w:b/>
              </w:rPr>
            </w:pPr>
          </w:p>
          <w:p w14:paraId="567904B2" w14:textId="77777777" w:rsidR="0091030E" w:rsidRDefault="0091030E" w:rsidP="006312E4">
            <w:pPr>
              <w:spacing w:after="0" w:line="240" w:lineRule="auto"/>
              <w:jc w:val="center"/>
              <w:rPr>
                <w:rFonts w:ascii="Arial" w:eastAsia="Calibri" w:hAnsi="Arial" w:cs="Arial"/>
                <w:b/>
              </w:rPr>
            </w:pPr>
          </w:p>
          <w:p w14:paraId="7BB60CB5" w14:textId="77777777" w:rsidR="0091030E" w:rsidRDefault="0091030E" w:rsidP="006312E4">
            <w:pPr>
              <w:spacing w:after="0" w:line="240" w:lineRule="auto"/>
              <w:jc w:val="center"/>
              <w:rPr>
                <w:rFonts w:ascii="Arial" w:eastAsia="Calibri" w:hAnsi="Arial" w:cs="Arial"/>
                <w:b/>
              </w:rPr>
            </w:pPr>
          </w:p>
          <w:p w14:paraId="1212791D" w14:textId="77777777" w:rsidR="0091030E" w:rsidRDefault="0091030E" w:rsidP="006312E4">
            <w:pPr>
              <w:spacing w:after="0" w:line="240" w:lineRule="auto"/>
              <w:jc w:val="center"/>
              <w:rPr>
                <w:rFonts w:ascii="Arial" w:eastAsia="Calibri" w:hAnsi="Arial" w:cs="Arial"/>
                <w:b/>
              </w:rPr>
            </w:pPr>
          </w:p>
          <w:p w14:paraId="69BCFCAA" w14:textId="77777777" w:rsidR="0091030E" w:rsidRDefault="0091030E" w:rsidP="006312E4">
            <w:pPr>
              <w:spacing w:after="0" w:line="240" w:lineRule="auto"/>
              <w:jc w:val="center"/>
              <w:rPr>
                <w:rFonts w:ascii="Arial" w:eastAsia="Calibri" w:hAnsi="Arial" w:cs="Arial"/>
                <w:b/>
              </w:rPr>
            </w:pPr>
          </w:p>
          <w:p w14:paraId="1235E944" w14:textId="77777777" w:rsidR="0091030E" w:rsidRDefault="0091030E" w:rsidP="006312E4">
            <w:pPr>
              <w:spacing w:after="0" w:line="240" w:lineRule="auto"/>
              <w:jc w:val="center"/>
              <w:rPr>
                <w:rFonts w:ascii="Arial" w:eastAsia="Calibri" w:hAnsi="Arial" w:cs="Arial"/>
                <w:b/>
              </w:rPr>
            </w:pPr>
          </w:p>
          <w:p w14:paraId="39429192" w14:textId="77777777" w:rsidR="0091030E" w:rsidRDefault="0091030E" w:rsidP="006312E4">
            <w:pPr>
              <w:spacing w:after="0" w:line="240" w:lineRule="auto"/>
              <w:jc w:val="center"/>
              <w:rPr>
                <w:rFonts w:ascii="Arial" w:eastAsia="Calibri" w:hAnsi="Arial" w:cs="Arial"/>
                <w:b/>
              </w:rPr>
            </w:pPr>
          </w:p>
          <w:p w14:paraId="49D76CE6" w14:textId="77777777" w:rsidR="0091030E" w:rsidRDefault="0091030E" w:rsidP="006312E4">
            <w:pPr>
              <w:spacing w:after="0" w:line="240" w:lineRule="auto"/>
              <w:jc w:val="center"/>
              <w:rPr>
                <w:rFonts w:ascii="Arial" w:eastAsia="Calibri" w:hAnsi="Arial" w:cs="Arial"/>
                <w:b/>
              </w:rPr>
            </w:pPr>
          </w:p>
          <w:p w14:paraId="68798BBE" w14:textId="77777777" w:rsidR="0091030E" w:rsidRDefault="0091030E" w:rsidP="006312E4">
            <w:pPr>
              <w:spacing w:after="0" w:line="240" w:lineRule="auto"/>
              <w:jc w:val="center"/>
              <w:rPr>
                <w:rFonts w:ascii="Arial" w:eastAsia="Calibri" w:hAnsi="Arial" w:cs="Arial"/>
                <w:b/>
              </w:rPr>
            </w:pPr>
          </w:p>
          <w:p w14:paraId="19F2F036" w14:textId="77777777" w:rsidR="0091030E" w:rsidRPr="00FF327C" w:rsidRDefault="0091030E" w:rsidP="006312E4">
            <w:pPr>
              <w:spacing w:after="0" w:line="240" w:lineRule="auto"/>
              <w:jc w:val="center"/>
              <w:rPr>
                <w:rFonts w:ascii="Arial" w:eastAsia="Calibri" w:hAnsi="Arial" w:cs="Arial"/>
                <w:b/>
              </w:rPr>
            </w:pPr>
            <w:r>
              <w:rPr>
                <w:rFonts w:ascii="Arial" w:eastAsia="Calibri" w:hAnsi="Arial" w:cs="Arial"/>
                <w:b/>
              </w:rPr>
              <w:t>DH</w:t>
            </w:r>
          </w:p>
        </w:tc>
      </w:tr>
      <w:tr w:rsidR="0091030E" w:rsidRPr="004524D9" w14:paraId="626B694B" w14:textId="77777777" w:rsidTr="006312E4">
        <w:tc>
          <w:tcPr>
            <w:tcW w:w="1447" w:type="dxa"/>
            <w:tcBorders>
              <w:right w:val="single" w:sz="4" w:space="0" w:color="2BBAA7"/>
            </w:tcBorders>
          </w:tcPr>
          <w:p w14:paraId="54B4021C"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p>
        </w:tc>
        <w:tc>
          <w:tcPr>
            <w:tcW w:w="7419" w:type="dxa"/>
            <w:tcBorders>
              <w:left w:val="single" w:sz="4" w:space="0" w:color="2BBAA7"/>
              <w:right w:val="single" w:sz="4" w:space="0" w:color="2BBAA7"/>
            </w:tcBorders>
          </w:tcPr>
          <w:p w14:paraId="18C1DF0A" w14:textId="77777777" w:rsidR="0091030E" w:rsidRDefault="0091030E" w:rsidP="006312E4">
            <w:pPr>
              <w:spacing w:after="200" w:line="240" w:lineRule="auto"/>
              <w:rPr>
                <w:rFonts w:ascii="Arial" w:hAnsi="Arial" w:cs="Arial"/>
              </w:rPr>
            </w:pPr>
            <w:r>
              <w:rPr>
                <w:rFonts w:ascii="Arial" w:hAnsi="Arial" w:cs="Arial"/>
              </w:rPr>
              <w:t>On the Action Plan, the Board sought clarification on when the Pensions Review Group would meet.  The results of the triennial valuation for the SHAPS Pension Scheme will be available imminently and as soon as this is available the first meeting would be organised.  It was noted that there would now only be two Members as part of the Group.</w:t>
            </w:r>
          </w:p>
        </w:tc>
        <w:tc>
          <w:tcPr>
            <w:tcW w:w="1023" w:type="dxa"/>
            <w:tcBorders>
              <w:left w:val="single" w:sz="4" w:space="0" w:color="2BBAA7"/>
            </w:tcBorders>
          </w:tcPr>
          <w:p w14:paraId="60964791" w14:textId="77777777" w:rsidR="0091030E" w:rsidRDefault="0091030E" w:rsidP="006312E4">
            <w:pPr>
              <w:spacing w:after="0" w:line="240" w:lineRule="auto"/>
              <w:jc w:val="center"/>
              <w:rPr>
                <w:rFonts w:ascii="Arial" w:eastAsia="Calibri" w:hAnsi="Arial" w:cs="Arial"/>
                <w:b/>
              </w:rPr>
            </w:pPr>
          </w:p>
          <w:p w14:paraId="004463B7" w14:textId="77777777" w:rsidR="0091030E" w:rsidRDefault="0091030E" w:rsidP="006312E4">
            <w:pPr>
              <w:spacing w:after="0" w:line="240" w:lineRule="auto"/>
              <w:jc w:val="center"/>
              <w:rPr>
                <w:rFonts w:ascii="Arial" w:eastAsia="Calibri" w:hAnsi="Arial" w:cs="Arial"/>
                <w:b/>
              </w:rPr>
            </w:pPr>
          </w:p>
          <w:p w14:paraId="5AB21562" w14:textId="77777777" w:rsidR="0091030E" w:rsidRDefault="0091030E" w:rsidP="006312E4">
            <w:pPr>
              <w:spacing w:after="0" w:line="240" w:lineRule="auto"/>
              <w:jc w:val="center"/>
              <w:rPr>
                <w:rFonts w:ascii="Arial" w:eastAsia="Calibri" w:hAnsi="Arial" w:cs="Arial"/>
                <w:b/>
              </w:rPr>
            </w:pPr>
          </w:p>
          <w:p w14:paraId="7CEB2964" w14:textId="77777777" w:rsidR="0091030E" w:rsidRDefault="0091030E" w:rsidP="006312E4">
            <w:pPr>
              <w:spacing w:after="0" w:line="240" w:lineRule="auto"/>
              <w:jc w:val="center"/>
              <w:rPr>
                <w:rFonts w:ascii="Arial" w:eastAsia="Calibri" w:hAnsi="Arial" w:cs="Arial"/>
                <w:b/>
              </w:rPr>
            </w:pPr>
          </w:p>
          <w:p w14:paraId="649FD2EB" w14:textId="77777777" w:rsidR="0091030E" w:rsidRPr="00FF327C" w:rsidRDefault="0091030E" w:rsidP="006312E4">
            <w:pPr>
              <w:spacing w:after="0" w:line="240" w:lineRule="auto"/>
              <w:jc w:val="center"/>
              <w:rPr>
                <w:rFonts w:ascii="Arial" w:eastAsia="Calibri" w:hAnsi="Arial" w:cs="Arial"/>
                <w:b/>
              </w:rPr>
            </w:pPr>
            <w:r>
              <w:rPr>
                <w:rFonts w:ascii="Arial" w:eastAsia="Calibri" w:hAnsi="Arial" w:cs="Arial"/>
                <w:b/>
              </w:rPr>
              <w:t>DH</w:t>
            </w:r>
          </w:p>
        </w:tc>
      </w:tr>
      <w:tr w:rsidR="0091030E" w:rsidRPr="004524D9" w14:paraId="1B8AA928" w14:textId="77777777" w:rsidTr="006312E4">
        <w:tc>
          <w:tcPr>
            <w:tcW w:w="1447" w:type="dxa"/>
            <w:tcBorders>
              <w:right w:val="single" w:sz="4" w:space="0" w:color="2BBAA7"/>
            </w:tcBorders>
          </w:tcPr>
          <w:p w14:paraId="4DB35FFA"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r w:rsidRPr="00365357">
              <w:rPr>
                <w:rFonts w:ascii="Arial" w:eastAsia="Calibri" w:hAnsi="Arial" w:cs="Arial"/>
                <w:b/>
                <w:bCs/>
                <w:color w:val="283583"/>
              </w:rPr>
              <w:t>Decision</w:t>
            </w:r>
          </w:p>
        </w:tc>
        <w:tc>
          <w:tcPr>
            <w:tcW w:w="7419" w:type="dxa"/>
            <w:tcBorders>
              <w:left w:val="single" w:sz="4" w:space="0" w:color="2BBAA7"/>
              <w:right w:val="single" w:sz="4" w:space="0" w:color="2BBAA7"/>
            </w:tcBorders>
          </w:tcPr>
          <w:p w14:paraId="7575CBB7" w14:textId="77777777" w:rsidR="0091030E" w:rsidRPr="00365357" w:rsidRDefault="0091030E" w:rsidP="006312E4">
            <w:pPr>
              <w:spacing w:after="200" w:line="240" w:lineRule="auto"/>
              <w:rPr>
                <w:rFonts w:ascii="Arial" w:hAnsi="Arial" w:cs="Arial"/>
              </w:rPr>
            </w:pPr>
            <w:r w:rsidRPr="00365357">
              <w:rPr>
                <w:rFonts w:ascii="Arial" w:hAnsi="Arial" w:cs="Arial"/>
              </w:rPr>
              <w:t xml:space="preserve">The Minutes were agreed and </w:t>
            </w:r>
            <w:r w:rsidRPr="00365357">
              <w:rPr>
                <w:rFonts w:ascii="Arial" w:hAnsi="Arial" w:cs="Arial"/>
                <w:b/>
                <w:bCs/>
              </w:rPr>
              <w:t>approved</w:t>
            </w:r>
            <w:r w:rsidRPr="00365357">
              <w:rPr>
                <w:rFonts w:ascii="Arial" w:hAnsi="Arial" w:cs="Arial"/>
              </w:rPr>
              <w:t xml:space="preserve"> as a correct record and signed by the Chair following the meeting.</w:t>
            </w:r>
          </w:p>
        </w:tc>
        <w:tc>
          <w:tcPr>
            <w:tcW w:w="1023" w:type="dxa"/>
            <w:tcBorders>
              <w:left w:val="single" w:sz="4" w:space="0" w:color="2BBAA7"/>
            </w:tcBorders>
          </w:tcPr>
          <w:p w14:paraId="431519C6" w14:textId="77777777" w:rsidR="0091030E" w:rsidRPr="00FF327C" w:rsidRDefault="0091030E" w:rsidP="006312E4">
            <w:pPr>
              <w:spacing w:after="0" w:line="240" w:lineRule="auto"/>
              <w:jc w:val="center"/>
              <w:rPr>
                <w:rFonts w:ascii="Arial" w:eastAsia="Calibri" w:hAnsi="Arial" w:cs="Arial"/>
                <w:b/>
              </w:rPr>
            </w:pPr>
          </w:p>
        </w:tc>
      </w:tr>
      <w:tr w:rsidR="0091030E" w:rsidRPr="004524D9" w14:paraId="0C837361" w14:textId="77777777" w:rsidTr="006312E4">
        <w:tc>
          <w:tcPr>
            <w:tcW w:w="1447" w:type="dxa"/>
            <w:tcBorders>
              <w:right w:val="single" w:sz="4" w:space="0" w:color="2BBAA7"/>
            </w:tcBorders>
          </w:tcPr>
          <w:p w14:paraId="31883069"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r w:rsidRPr="00365357">
              <w:rPr>
                <w:rFonts w:ascii="Arial" w:eastAsia="Calibri" w:hAnsi="Arial" w:cs="Arial"/>
                <w:b/>
                <w:bCs/>
                <w:color w:val="283583"/>
              </w:rPr>
              <w:t>3.2</w:t>
            </w:r>
          </w:p>
        </w:tc>
        <w:tc>
          <w:tcPr>
            <w:tcW w:w="7419" w:type="dxa"/>
            <w:tcBorders>
              <w:left w:val="single" w:sz="4" w:space="0" w:color="2BBAA7"/>
              <w:right w:val="single" w:sz="4" w:space="0" w:color="2BBAA7"/>
            </w:tcBorders>
          </w:tcPr>
          <w:p w14:paraId="50B5ED8E" w14:textId="77777777" w:rsidR="0091030E" w:rsidRPr="00365357" w:rsidRDefault="0091030E" w:rsidP="006312E4">
            <w:pPr>
              <w:spacing w:after="200" w:line="240" w:lineRule="auto"/>
              <w:rPr>
                <w:rFonts w:ascii="Arial" w:eastAsia="Calibri" w:hAnsi="Arial" w:cs="Arial"/>
                <w:b/>
                <w:bCs/>
                <w:color w:val="283583"/>
              </w:rPr>
            </w:pPr>
            <w:r w:rsidRPr="00365357">
              <w:rPr>
                <w:rFonts w:ascii="Arial" w:eastAsia="Calibri" w:hAnsi="Arial" w:cs="Arial"/>
                <w:b/>
                <w:bCs/>
                <w:color w:val="283583"/>
              </w:rPr>
              <w:t xml:space="preserve">Audit, Performance &amp; Risk Committee </w:t>
            </w:r>
            <w:r w:rsidRPr="00365357">
              <w:rPr>
                <w:rFonts w:ascii="Arial" w:eastAsia="Calibri" w:hAnsi="Arial" w:cs="Arial"/>
                <w:color w:val="283583"/>
              </w:rPr>
              <w:t>(AUD7 Jul22)</w:t>
            </w:r>
          </w:p>
        </w:tc>
        <w:tc>
          <w:tcPr>
            <w:tcW w:w="1023" w:type="dxa"/>
            <w:tcBorders>
              <w:left w:val="single" w:sz="4" w:space="0" w:color="2BBAA7"/>
            </w:tcBorders>
          </w:tcPr>
          <w:p w14:paraId="6E675060" w14:textId="77777777" w:rsidR="0091030E" w:rsidRPr="00FF327C" w:rsidRDefault="0091030E" w:rsidP="006312E4">
            <w:pPr>
              <w:spacing w:after="0" w:line="240" w:lineRule="auto"/>
              <w:jc w:val="center"/>
              <w:rPr>
                <w:rFonts w:ascii="Arial" w:eastAsia="Calibri" w:hAnsi="Arial" w:cs="Arial"/>
                <w:b/>
              </w:rPr>
            </w:pPr>
          </w:p>
        </w:tc>
      </w:tr>
      <w:tr w:rsidR="0091030E" w:rsidRPr="004524D9" w14:paraId="2541FBB5" w14:textId="77777777" w:rsidTr="006312E4">
        <w:tc>
          <w:tcPr>
            <w:tcW w:w="1447" w:type="dxa"/>
            <w:tcBorders>
              <w:right w:val="single" w:sz="4" w:space="0" w:color="2BBAA7"/>
            </w:tcBorders>
          </w:tcPr>
          <w:p w14:paraId="29EE177F"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r w:rsidRPr="00365357">
              <w:rPr>
                <w:rFonts w:ascii="Arial" w:eastAsia="Calibri" w:hAnsi="Arial" w:cs="Arial"/>
                <w:b/>
                <w:bCs/>
                <w:color w:val="283583"/>
              </w:rPr>
              <w:t>Discussion</w:t>
            </w:r>
          </w:p>
        </w:tc>
        <w:tc>
          <w:tcPr>
            <w:tcW w:w="7419" w:type="dxa"/>
            <w:tcBorders>
              <w:left w:val="single" w:sz="4" w:space="0" w:color="2BBAA7"/>
              <w:right w:val="single" w:sz="4" w:space="0" w:color="2BBAA7"/>
            </w:tcBorders>
          </w:tcPr>
          <w:p w14:paraId="2E083303" w14:textId="77777777" w:rsidR="0091030E" w:rsidRDefault="0091030E" w:rsidP="006312E4">
            <w:pPr>
              <w:spacing w:after="200" w:line="240" w:lineRule="auto"/>
              <w:rPr>
                <w:rFonts w:ascii="Arial" w:eastAsia="Calibri" w:hAnsi="Arial" w:cs="Arial"/>
              </w:rPr>
            </w:pPr>
            <w:r>
              <w:rPr>
                <w:rFonts w:ascii="Arial" w:eastAsia="Calibri" w:hAnsi="Arial" w:cs="Arial"/>
              </w:rPr>
              <w:t xml:space="preserve">The Chair of the APR Committee provided a summary of the matters discussed at the July meeting.  </w:t>
            </w:r>
            <w:proofErr w:type="gramStart"/>
            <w:r>
              <w:rPr>
                <w:rFonts w:ascii="Arial" w:eastAsia="Calibri" w:hAnsi="Arial" w:cs="Arial"/>
              </w:rPr>
              <w:t>A number of</w:t>
            </w:r>
            <w:proofErr w:type="gramEnd"/>
            <w:r>
              <w:rPr>
                <w:rFonts w:ascii="Arial" w:eastAsia="Calibri" w:hAnsi="Arial" w:cs="Arial"/>
              </w:rPr>
              <w:t xml:space="preserve"> the items discussed also appeared on the Board’s Agenda.  The external auditors had been </w:t>
            </w:r>
            <w:r>
              <w:rPr>
                <w:rFonts w:ascii="Arial" w:eastAsia="Calibri" w:hAnsi="Arial" w:cs="Arial"/>
              </w:rPr>
              <w:lastRenderedPageBreak/>
              <w:t>present for the discussion on the financial accounts, there had been a detailed discussion and the auditors and Committee were content that the accounts were a fair reflection of the current financial position.</w:t>
            </w:r>
          </w:p>
        </w:tc>
        <w:tc>
          <w:tcPr>
            <w:tcW w:w="1023" w:type="dxa"/>
            <w:tcBorders>
              <w:left w:val="single" w:sz="4" w:space="0" w:color="2BBAA7"/>
            </w:tcBorders>
          </w:tcPr>
          <w:p w14:paraId="0B99C5B2" w14:textId="77777777" w:rsidR="0091030E" w:rsidRPr="00FF327C" w:rsidRDefault="0091030E" w:rsidP="006312E4">
            <w:pPr>
              <w:spacing w:after="0" w:line="240" w:lineRule="auto"/>
              <w:jc w:val="center"/>
              <w:rPr>
                <w:rFonts w:ascii="Arial" w:eastAsia="Calibri" w:hAnsi="Arial" w:cs="Arial"/>
                <w:b/>
              </w:rPr>
            </w:pPr>
          </w:p>
        </w:tc>
      </w:tr>
      <w:tr w:rsidR="0091030E" w:rsidRPr="004524D9" w14:paraId="504C07DC" w14:textId="77777777" w:rsidTr="006312E4">
        <w:tc>
          <w:tcPr>
            <w:tcW w:w="1447" w:type="dxa"/>
            <w:tcBorders>
              <w:right w:val="single" w:sz="4" w:space="0" w:color="2BBAA7"/>
            </w:tcBorders>
          </w:tcPr>
          <w:p w14:paraId="6F621183"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p>
        </w:tc>
        <w:tc>
          <w:tcPr>
            <w:tcW w:w="7419" w:type="dxa"/>
            <w:tcBorders>
              <w:left w:val="single" w:sz="4" w:space="0" w:color="2BBAA7"/>
              <w:right w:val="single" w:sz="4" w:space="0" w:color="2BBAA7"/>
            </w:tcBorders>
          </w:tcPr>
          <w:p w14:paraId="2046C8BA" w14:textId="77777777" w:rsidR="0091030E" w:rsidRDefault="0091030E" w:rsidP="006312E4">
            <w:pPr>
              <w:spacing w:after="200" w:line="240" w:lineRule="auto"/>
              <w:rPr>
                <w:rFonts w:ascii="Arial" w:eastAsia="Calibri" w:hAnsi="Arial" w:cs="Arial"/>
              </w:rPr>
            </w:pPr>
            <w:r>
              <w:rPr>
                <w:rFonts w:ascii="Arial" w:eastAsia="Calibri" w:hAnsi="Arial" w:cs="Arial"/>
              </w:rPr>
              <w:t>The Treasury Management internal audit had received substantial assurance and Staff Absence Management had received reasonable assurance.  The Committee had felt that it would be useful for the Chair of the People Committee to have sight of the Staff Absence Management report as there were some things that required attention.</w:t>
            </w:r>
          </w:p>
        </w:tc>
        <w:tc>
          <w:tcPr>
            <w:tcW w:w="1023" w:type="dxa"/>
            <w:tcBorders>
              <w:left w:val="single" w:sz="4" w:space="0" w:color="2BBAA7"/>
            </w:tcBorders>
          </w:tcPr>
          <w:p w14:paraId="568F3E0B" w14:textId="77777777" w:rsidR="0091030E" w:rsidRPr="00FF327C" w:rsidRDefault="0091030E" w:rsidP="006312E4">
            <w:pPr>
              <w:spacing w:after="0" w:line="240" w:lineRule="auto"/>
              <w:jc w:val="center"/>
              <w:rPr>
                <w:rFonts w:ascii="Arial" w:eastAsia="Calibri" w:hAnsi="Arial" w:cs="Arial"/>
                <w:b/>
              </w:rPr>
            </w:pPr>
          </w:p>
        </w:tc>
      </w:tr>
      <w:tr w:rsidR="0091030E" w:rsidRPr="004524D9" w14:paraId="2D74E360" w14:textId="77777777" w:rsidTr="006312E4">
        <w:tc>
          <w:tcPr>
            <w:tcW w:w="1447" w:type="dxa"/>
            <w:tcBorders>
              <w:right w:val="single" w:sz="4" w:space="0" w:color="2BBAA7"/>
            </w:tcBorders>
          </w:tcPr>
          <w:p w14:paraId="0FD650ED"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p>
        </w:tc>
        <w:tc>
          <w:tcPr>
            <w:tcW w:w="7419" w:type="dxa"/>
            <w:tcBorders>
              <w:left w:val="single" w:sz="4" w:space="0" w:color="2BBAA7"/>
              <w:right w:val="single" w:sz="4" w:space="0" w:color="2BBAA7"/>
            </w:tcBorders>
          </w:tcPr>
          <w:p w14:paraId="2BEB4AF2" w14:textId="0EDBFAFE" w:rsidR="0091030E" w:rsidRDefault="0091030E" w:rsidP="006312E4">
            <w:pPr>
              <w:spacing w:after="200" w:line="240" w:lineRule="auto"/>
              <w:rPr>
                <w:rFonts w:ascii="Arial" w:eastAsia="Calibri" w:hAnsi="Arial" w:cs="Arial"/>
              </w:rPr>
            </w:pPr>
            <w:r>
              <w:rPr>
                <w:rFonts w:ascii="Arial" w:eastAsia="Calibri" w:hAnsi="Arial" w:cs="Arial"/>
              </w:rPr>
              <w:t xml:space="preserve">Adele Erwin had indicated an interest in joining the Committee and they were delighted to recommend </w:t>
            </w:r>
            <w:r w:rsidR="00106DBC">
              <w:rPr>
                <w:rFonts w:ascii="Arial" w:eastAsia="Calibri" w:hAnsi="Arial" w:cs="Arial"/>
              </w:rPr>
              <w:t>her appointment</w:t>
            </w:r>
            <w:r>
              <w:rPr>
                <w:rFonts w:ascii="Arial" w:eastAsia="Calibri" w:hAnsi="Arial" w:cs="Arial"/>
              </w:rPr>
              <w:t>.  There had been a discussion around an individual with a financial background being co-opted to the Committee and the Board were encouraged to advise the Company Secretary if they could recommend anyone.</w:t>
            </w:r>
          </w:p>
        </w:tc>
        <w:tc>
          <w:tcPr>
            <w:tcW w:w="1023" w:type="dxa"/>
            <w:tcBorders>
              <w:left w:val="single" w:sz="4" w:space="0" w:color="2BBAA7"/>
            </w:tcBorders>
          </w:tcPr>
          <w:p w14:paraId="7CA6FE40" w14:textId="77777777" w:rsidR="0091030E" w:rsidRPr="00FF327C" w:rsidRDefault="0091030E" w:rsidP="006312E4">
            <w:pPr>
              <w:spacing w:after="0" w:line="240" w:lineRule="auto"/>
              <w:jc w:val="center"/>
              <w:rPr>
                <w:rFonts w:ascii="Arial" w:eastAsia="Calibri" w:hAnsi="Arial" w:cs="Arial"/>
                <w:b/>
              </w:rPr>
            </w:pPr>
          </w:p>
        </w:tc>
      </w:tr>
      <w:tr w:rsidR="0091030E" w:rsidRPr="004524D9" w14:paraId="1C979CB3" w14:textId="77777777" w:rsidTr="006312E4">
        <w:tc>
          <w:tcPr>
            <w:tcW w:w="1447" w:type="dxa"/>
            <w:tcBorders>
              <w:right w:val="single" w:sz="4" w:space="0" w:color="2BBAA7"/>
            </w:tcBorders>
          </w:tcPr>
          <w:p w14:paraId="784392BE" w14:textId="77777777" w:rsidR="0091030E" w:rsidRPr="00365357" w:rsidRDefault="0091030E" w:rsidP="006312E4">
            <w:pPr>
              <w:tabs>
                <w:tab w:val="left" w:pos="1114"/>
              </w:tabs>
              <w:spacing w:after="0" w:line="240" w:lineRule="auto"/>
              <w:ind w:left="57"/>
              <w:rPr>
                <w:rFonts w:ascii="Arial" w:eastAsia="Calibri" w:hAnsi="Arial" w:cs="Arial"/>
                <w:color w:val="283583"/>
              </w:rPr>
            </w:pPr>
            <w:r w:rsidRPr="00365357">
              <w:rPr>
                <w:rFonts w:ascii="Arial" w:eastAsia="Calibri" w:hAnsi="Arial" w:cs="Arial"/>
                <w:b/>
                <w:bCs/>
                <w:color w:val="283583"/>
              </w:rPr>
              <w:t>Decision</w:t>
            </w:r>
          </w:p>
        </w:tc>
        <w:tc>
          <w:tcPr>
            <w:tcW w:w="7419" w:type="dxa"/>
            <w:tcBorders>
              <w:left w:val="single" w:sz="4" w:space="0" w:color="2BBAA7"/>
              <w:right w:val="single" w:sz="4" w:space="0" w:color="2BBAA7"/>
            </w:tcBorders>
          </w:tcPr>
          <w:p w14:paraId="53617E0E" w14:textId="77777777" w:rsidR="0091030E" w:rsidRPr="00365357" w:rsidRDefault="0091030E" w:rsidP="006312E4">
            <w:pPr>
              <w:spacing w:after="200" w:line="240" w:lineRule="auto"/>
              <w:rPr>
                <w:rFonts w:ascii="Arial" w:eastAsia="Calibri" w:hAnsi="Arial" w:cs="Arial"/>
              </w:rPr>
            </w:pPr>
            <w:r w:rsidRPr="00365357">
              <w:rPr>
                <w:rFonts w:ascii="Arial" w:eastAsia="Calibri" w:hAnsi="Arial" w:cs="Arial"/>
              </w:rPr>
              <w:t xml:space="preserve">The Board </w:t>
            </w:r>
            <w:r w:rsidRPr="00365357">
              <w:rPr>
                <w:rFonts w:ascii="Arial" w:eastAsia="Calibri" w:hAnsi="Arial" w:cs="Arial"/>
                <w:b/>
                <w:bCs/>
              </w:rPr>
              <w:t>noted</w:t>
            </w:r>
            <w:r w:rsidRPr="00365357">
              <w:rPr>
                <w:rFonts w:ascii="Arial" w:eastAsia="Calibri" w:hAnsi="Arial" w:cs="Arial"/>
              </w:rPr>
              <w:t xml:space="preserve"> the update.</w:t>
            </w:r>
          </w:p>
        </w:tc>
        <w:tc>
          <w:tcPr>
            <w:tcW w:w="1023" w:type="dxa"/>
            <w:tcBorders>
              <w:left w:val="single" w:sz="4" w:space="0" w:color="2BBAA7"/>
            </w:tcBorders>
          </w:tcPr>
          <w:p w14:paraId="5E2DC2D0" w14:textId="77777777" w:rsidR="0091030E" w:rsidRPr="00FF327C" w:rsidRDefault="0091030E" w:rsidP="006312E4">
            <w:pPr>
              <w:spacing w:after="0" w:line="240" w:lineRule="auto"/>
              <w:jc w:val="center"/>
              <w:rPr>
                <w:rFonts w:ascii="Arial" w:eastAsia="Calibri" w:hAnsi="Arial" w:cs="Arial"/>
                <w:b/>
              </w:rPr>
            </w:pPr>
          </w:p>
        </w:tc>
      </w:tr>
      <w:tr w:rsidR="0091030E" w:rsidRPr="004524D9" w14:paraId="544EB410" w14:textId="77777777" w:rsidTr="006312E4">
        <w:tc>
          <w:tcPr>
            <w:tcW w:w="1447" w:type="dxa"/>
            <w:tcBorders>
              <w:right w:val="single" w:sz="4" w:space="0" w:color="2BBAA7"/>
            </w:tcBorders>
          </w:tcPr>
          <w:p w14:paraId="7F635185"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r w:rsidRPr="00365357">
              <w:rPr>
                <w:rFonts w:ascii="Arial" w:eastAsia="Calibri" w:hAnsi="Arial" w:cs="Arial"/>
                <w:b/>
                <w:bCs/>
                <w:color w:val="283583"/>
              </w:rPr>
              <w:t>3.3</w:t>
            </w:r>
          </w:p>
        </w:tc>
        <w:tc>
          <w:tcPr>
            <w:tcW w:w="7419" w:type="dxa"/>
            <w:tcBorders>
              <w:left w:val="single" w:sz="4" w:space="0" w:color="2BBAA7"/>
              <w:right w:val="single" w:sz="4" w:space="0" w:color="2BBAA7"/>
            </w:tcBorders>
          </w:tcPr>
          <w:p w14:paraId="203B5AFF" w14:textId="77777777" w:rsidR="0091030E" w:rsidRPr="00365357" w:rsidRDefault="0091030E" w:rsidP="006312E4">
            <w:pPr>
              <w:spacing w:after="200" w:line="240" w:lineRule="auto"/>
              <w:rPr>
                <w:rFonts w:ascii="Arial" w:eastAsia="Calibri" w:hAnsi="Arial" w:cs="Arial"/>
                <w:b/>
                <w:bCs/>
                <w:color w:val="283583"/>
              </w:rPr>
            </w:pPr>
            <w:r w:rsidRPr="00365357">
              <w:rPr>
                <w:rFonts w:ascii="Arial" w:eastAsia="Calibri" w:hAnsi="Arial" w:cs="Arial"/>
                <w:b/>
                <w:bCs/>
                <w:color w:val="283583"/>
              </w:rPr>
              <w:t xml:space="preserve">People Committee </w:t>
            </w:r>
            <w:r w:rsidRPr="00365357">
              <w:rPr>
                <w:rFonts w:ascii="Arial" w:eastAsia="Calibri" w:hAnsi="Arial" w:cs="Arial"/>
                <w:color w:val="283583"/>
              </w:rPr>
              <w:t>(PPL2 Jun22)</w:t>
            </w:r>
          </w:p>
        </w:tc>
        <w:tc>
          <w:tcPr>
            <w:tcW w:w="1023" w:type="dxa"/>
            <w:tcBorders>
              <w:left w:val="single" w:sz="4" w:space="0" w:color="2BBAA7"/>
            </w:tcBorders>
          </w:tcPr>
          <w:p w14:paraId="201EAFE5" w14:textId="77777777" w:rsidR="0091030E" w:rsidRPr="00FF327C" w:rsidRDefault="0091030E" w:rsidP="006312E4">
            <w:pPr>
              <w:spacing w:after="0" w:line="240" w:lineRule="auto"/>
              <w:jc w:val="center"/>
              <w:rPr>
                <w:rFonts w:ascii="Arial" w:eastAsia="Calibri" w:hAnsi="Arial" w:cs="Arial"/>
                <w:b/>
              </w:rPr>
            </w:pPr>
          </w:p>
        </w:tc>
      </w:tr>
      <w:tr w:rsidR="0091030E" w:rsidRPr="004524D9" w14:paraId="3682C727" w14:textId="77777777" w:rsidTr="006312E4">
        <w:tc>
          <w:tcPr>
            <w:tcW w:w="1447" w:type="dxa"/>
            <w:tcBorders>
              <w:right w:val="single" w:sz="4" w:space="0" w:color="2BBAA7"/>
            </w:tcBorders>
          </w:tcPr>
          <w:p w14:paraId="6A5EBBC7"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r w:rsidRPr="00365357">
              <w:rPr>
                <w:rFonts w:ascii="Arial" w:eastAsia="Calibri" w:hAnsi="Arial" w:cs="Arial"/>
                <w:b/>
                <w:bCs/>
                <w:color w:val="283583"/>
              </w:rPr>
              <w:t>Discussion</w:t>
            </w:r>
          </w:p>
        </w:tc>
        <w:tc>
          <w:tcPr>
            <w:tcW w:w="7419" w:type="dxa"/>
            <w:tcBorders>
              <w:left w:val="single" w:sz="4" w:space="0" w:color="2BBAA7"/>
              <w:right w:val="single" w:sz="4" w:space="0" w:color="2BBAA7"/>
            </w:tcBorders>
          </w:tcPr>
          <w:p w14:paraId="4F56A5B2" w14:textId="77777777" w:rsidR="0091030E" w:rsidRDefault="0091030E" w:rsidP="006312E4">
            <w:pPr>
              <w:spacing w:after="200" w:line="240" w:lineRule="auto"/>
              <w:rPr>
                <w:rFonts w:ascii="Arial" w:eastAsia="Calibri" w:hAnsi="Arial" w:cs="Arial"/>
              </w:rPr>
            </w:pPr>
            <w:r>
              <w:rPr>
                <w:rFonts w:ascii="Arial" w:eastAsia="Calibri" w:hAnsi="Arial" w:cs="Arial"/>
              </w:rPr>
              <w:t>The Chair provided an update in place of the Chair of the People Committee.  The People Committee had been concerned about capacity and prioritisation of projects, and a timeline had been agreed.  The People Strategy had been delayed to 2023 to allow the Committee to complete fundamental projects.  The Employee Engagement &amp; Consultation review had commenced.   The Pay Review was a critical project, especially with what was being witnessed around strikes across both public and private sectors, and there were challenges around inflation and supporting affordable and sensible reward outcomes.  The Committee had also been presented with a range of initiatives as part of the Wellbeing Plan.</w:t>
            </w:r>
          </w:p>
        </w:tc>
        <w:tc>
          <w:tcPr>
            <w:tcW w:w="1023" w:type="dxa"/>
            <w:tcBorders>
              <w:left w:val="single" w:sz="4" w:space="0" w:color="2BBAA7"/>
            </w:tcBorders>
          </w:tcPr>
          <w:p w14:paraId="4A1F86CA" w14:textId="77777777" w:rsidR="0091030E" w:rsidRPr="00FF327C" w:rsidRDefault="0091030E" w:rsidP="006312E4">
            <w:pPr>
              <w:spacing w:after="0" w:line="240" w:lineRule="auto"/>
              <w:jc w:val="center"/>
              <w:rPr>
                <w:rFonts w:ascii="Arial" w:eastAsia="Calibri" w:hAnsi="Arial" w:cs="Arial"/>
                <w:b/>
              </w:rPr>
            </w:pPr>
          </w:p>
        </w:tc>
      </w:tr>
      <w:tr w:rsidR="0091030E" w:rsidRPr="004524D9" w14:paraId="446BA458" w14:textId="77777777" w:rsidTr="006312E4">
        <w:tc>
          <w:tcPr>
            <w:tcW w:w="1447" w:type="dxa"/>
            <w:tcBorders>
              <w:right w:val="single" w:sz="4" w:space="0" w:color="2BBAA7"/>
            </w:tcBorders>
          </w:tcPr>
          <w:p w14:paraId="521EFFDA"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r w:rsidRPr="00365357">
              <w:rPr>
                <w:rFonts w:ascii="Arial" w:eastAsia="Calibri" w:hAnsi="Arial" w:cs="Arial"/>
                <w:b/>
                <w:bCs/>
                <w:color w:val="283583"/>
              </w:rPr>
              <w:t>Decision</w:t>
            </w:r>
          </w:p>
        </w:tc>
        <w:tc>
          <w:tcPr>
            <w:tcW w:w="7419" w:type="dxa"/>
            <w:tcBorders>
              <w:left w:val="single" w:sz="4" w:space="0" w:color="2BBAA7"/>
              <w:right w:val="single" w:sz="4" w:space="0" w:color="2BBAA7"/>
            </w:tcBorders>
          </w:tcPr>
          <w:p w14:paraId="0A4A427D" w14:textId="77777777" w:rsidR="0091030E" w:rsidRPr="00365357" w:rsidRDefault="0091030E" w:rsidP="006312E4">
            <w:pPr>
              <w:spacing w:after="200" w:line="240" w:lineRule="auto"/>
              <w:rPr>
                <w:rFonts w:ascii="Arial" w:eastAsia="Calibri" w:hAnsi="Arial" w:cs="Arial"/>
              </w:rPr>
            </w:pPr>
            <w:r w:rsidRPr="00365357">
              <w:rPr>
                <w:rFonts w:ascii="Arial" w:eastAsia="Calibri" w:hAnsi="Arial" w:cs="Arial"/>
              </w:rPr>
              <w:t xml:space="preserve">The Board </w:t>
            </w:r>
            <w:r w:rsidRPr="00365357">
              <w:rPr>
                <w:rFonts w:ascii="Arial" w:eastAsia="Calibri" w:hAnsi="Arial" w:cs="Arial"/>
                <w:b/>
                <w:bCs/>
              </w:rPr>
              <w:t>noted</w:t>
            </w:r>
            <w:r w:rsidRPr="00365357">
              <w:rPr>
                <w:rFonts w:ascii="Arial" w:eastAsia="Calibri" w:hAnsi="Arial" w:cs="Arial"/>
              </w:rPr>
              <w:t xml:space="preserve"> the update.</w:t>
            </w:r>
          </w:p>
        </w:tc>
        <w:tc>
          <w:tcPr>
            <w:tcW w:w="1023" w:type="dxa"/>
            <w:tcBorders>
              <w:left w:val="single" w:sz="4" w:space="0" w:color="2BBAA7"/>
            </w:tcBorders>
          </w:tcPr>
          <w:p w14:paraId="5DE5654A" w14:textId="77777777" w:rsidR="0091030E" w:rsidRPr="00FF327C" w:rsidRDefault="0091030E" w:rsidP="006312E4">
            <w:pPr>
              <w:spacing w:after="0" w:line="240" w:lineRule="auto"/>
              <w:jc w:val="center"/>
              <w:rPr>
                <w:rFonts w:ascii="Arial" w:eastAsia="Calibri" w:hAnsi="Arial" w:cs="Arial"/>
                <w:b/>
              </w:rPr>
            </w:pPr>
          </w:p>
        </w:tc>
      </w:tr>
      <w:tr w:rsidR="0091030E" w:rsidRPr="004524D9" w14:paraId="1DE237A6" w14:textId="77777777" w:rsidTr="006312E4">
        <w:tc>
          <w:tcPr>
            <w:tcW w:w="1447" w:type="dxa"/>
            <w:tcBorders>
              <w:right w:val="single" w:sz="4" w:space="0" w:color="2BBAA7"/>
            </w:tcBorders>
          </w:tcPr>
          <w:p w14:paraId="708CA35A"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r w:rsidRPr="00365357">
              <w:rPr>
                <w:rFonts w:ascii="Arial" w:eastAsia="Calibri" w:hAnsi="Arial" w:cs="Arial"/>
                <w:b/>
                <w:bCs/>
                <w:color w:val="283583"/>
              </w:rPr>
              <w:t>3.</w:t>
            </w:r>
            <w:r>
              <w:rPr>
                <w:rFonts w:ascii="Arial" w:eastAsia="Calibri" w:hAnsi="Arial" w:cs="Arial"/>
                <w:b/>
                <w:bCs/>
                <w:color w:val="283583"/>
              </w:rPr>
              <w:t>4</w:t>
            </w:r>
          </w:p>
        </w:tc>
        <w:tc>
          <w:tcPr>
            <w:tcW w:w="7419" w:type="dxa"/>
            <w:tcBorders>
              <w:left w:val="single" w:sz="4" w:space="0" w:color="2BBAA7"/>
              <w:right w:val="single" w:sz="4" w:space="0" w:color="2BBAA7"/>
            </w:tcBorders>
          </w:tcPr>
          <w:p w14:paraId="5E63964D" w14:textId="77777777" w:rsidR="0091030E" w:rsidRPr="00E04998" w:rsidRDefault="0091030E" w:rsidP="006312E4">
            <w:pPr>
              <w:spacing w:after="200" w:line="240" w:lineRule="auto"/>
              <w:rPr>
                <w:rFonts w:ascii="Arial" w:eastAsia="Calibri" w:hAnsi="Arial" w:cs="Arial"/>
                <w:color w:val="283583"/>
              </w:rPr>
            </w:pPr>
            <w:r>
              <w:rPr>
                <w:rFonts w:ascii="Arial" w:eastAsia="Calibri" w:hAnsi="Arial" w:cs="Arial"/>
                <w:b/>
                <w:bCs/>
                <w:color w:val="283583"/>
              </w:rPr>
              <w:t xml:space="preserve">Board Strategy </w:t>
            </w:r>
            <w:r>
              <w:rPr>
                <w:rFonts w:ascii="Arial" w:eastAsia="Calibri" w:hAnsi="Arial" w:cs="Arial"/>
                <w:color w:val="283583"/>
              </w:rPr>
              <w:t>(23 June 2022)</w:t>
            </w:r>
          </w:p>
        </w:tc>
        <w:tc>
          <w:tcPr>
            <w:tcW w:w="1023" w:type="dxa"/>
            <w:tcBorders>
              <w:left w:val="single" w:sz="4" w:space="0" w:color="2BBAA7"/>
            </w:tcBorders>
          </w:tcPr>
          <w:p w14:paraId="2D89E350" w14:textId="77777777" w:rsidR="0091030E" w:rsidRPr="00FF327C" w:rsidRDefault="0091030E" w:rsidP="006312E4">
            <w:pPr>
              <w:spacing w:after="0" w:line="240" w:lineRule="auto"/>
              <w:jc w:val="center"/>
              <w:rPr>
                <w:rFonts w:ascii="Arial" w:eastAsia="Calibri" w:hAnsi="Arial" w:cs="Arial"/>
                <w:b/>
              </w:rPr>
            </w:pPr>
          </w:p>
        </w:tc>
      </w:tr>
      <w:tr w:rsidR="0091030E" w:rsidRPr="004524D9" w14:paraId="3B33FCB2" w14:textId="77777777" w:rsidTr="006312E4">
        <w:tc>
          <w:tcPr>
            <w:tcW w:w="1447" w:type="dxa"/>
            <w:tcBorders>
              <w:right w:val="single" w:sz="4" w:space="0" w:color="2BBAA7"/>
            </w:tcBorders>
          </w:tcPr>
          <w:p w14:paraId="0A7DAF01"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r w:rsidRPr="00365357">
              <w:rPr>
                <w:rFonts w:ascii="Arial" w:eastAsia="Calibri" w:hAnsi="Arial" w:cs="Arial"/>
                <w:b/>
                <w:bCs/>
                <w:color w:val="283583"/>
              </w:rPr>
              <w:t>Discussion</w:t>
            </w:r>
          </w:p>
        </w:tc>
        <w:tc>
          <w:tcPr>
            <w:tcW w:w="7419" w:type="dxa"/>
            <w:tcBorders>
              <w:left w:val="single" w:sz="4" w:space="0" w:color="2BBAA7"/>
              <w:right w:val="single" w:sz="4" w:space="0" w:color="2BBAA7"/>
            </w:tcBorders>
          </w:tcPr>
          <w:p w14:paraId="12AF68B9" w14:textId="77777777" w:rsidR="0091030E" w:rsidRPr="00365357" w:rsidRDefault="0091030E" w:rsidP="006312E4">
            <w:pPr>
              <w:spacing w:after="200" w:line="240" w:lineRule="auto"/>
              <w:rPr>
                <w:rFonts w:ascii="Arial" w:eastAsia="Calibri" w:hAnsi="Arial" w:cs="Arial"/>
              </w:rPr>
            </w:pPr>
            <w:r>
              <w:rPr>
                <w:rFonts w:ascii="Arial" w:eastAsia="Calibri" w:hAnsi="Arial" w:cs="Arial"/>
              </w:rPr>
              <w:t xml:space="preserve">There had been a blended approach, with one Board Member joining remotely and the others in-person.  A report on the session had been prepared and issued.  </w:t>
            </w:r>
          </w:p>
        </w:tc>
        <w:tc>
          <w:tcPr>
            <w:tcW w:w="1023" w:type="dxa"/>
            <w:tcBorders>
              <w:left w:val="single" w:sz="4" w:space="0" w:color="2BBAA7"/>
            </w:tcBorders>
          </w:tcPr>
          <w:p w14:paraId="6E512CE3" w14:textId="77777777" w:rsidR="0091030E" w:rsidRPr="00FF327C" w:rsidRDefault="0091030E" w:rsidP="006312E4">
            <w:pPr>
              <w:spacing w:after="0" w:line="240" w:lineRule="auto"/>
              <w:jc w:val="center"/>
              <w:rPr>
                <w:rFonts w:ascii="Arial" w:eastAsia="Calibri" w:hAnsi="Arial" w:cs="Arial"/>
                <w:b/>
              </w:rPr>
            </w:pPr>
          </w:p>
        </w:tc>
      </w:tr>
      <w:tr w:rsidR="0091030E" w:rsidRPr="004524D9" w14:paraId="7C39B126" w14:textId="77777777" w:rsidTr="006312E4">
        <w:tc>
          <w:tcPr>
            <w:tcW w:w="1447" w:type="dxa"/>
            <w:tcBorders>
              <w:right w:val="single" w:sz="4" w:space="0" w:color="2BBAA7"/>
            </w:tcBorders>
          </w:tcPr>
          <w:p w14:paraId="547218CC"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p>
        </w:tc>
        <w:tc>
          <w:tcPr>
            <w:tcW w:w="7419" w:type="dxa"/>
            <w:tcBorders>
              <w:left w:val="single" w:sz="4" w:space="0" w:color="2BBAA7"/>
              <w:right w:val="single" w:sz="4" w:space="0" w:color="2BBAA7"/>
            </w:tcBorders>
          </w:tcPr>
          <w:p w14:paraId="382E25AC" w14:textId="77777777" w:rsidR="0091030E" w:rsidRDefault="0091030E" w:rsidP="006312E4">
            <w:pPr>
              <w:spacing w:after="200" w:line="240" w:lineRule="auto"/>
              <w:rPr>
                <w:rFonts w:ascii="Arial" w:eastAsia="Calibri" w:hAnsi="Arial" w:cs="Arial"/>
              </w:rPr>
            </w:pPr>
            <w:r>
              <w:rPr>
                <w:rFonts w:ascii="Arial" w:eastAsia="Calibri" w:hAnsi="Arial" w:cs="Arial"/>
              </w:rPr>
              <w:t xml:space="preserve">Board Members confirmed they had found the session very helpful.  This was an example of a more hybrid way of working and the Board found this beneficial. </w:t>
            </w:r>
          </w:p>
        </w:tc>
        <w:tc>
          <w:tcPr>
            <w:tcW w:w="1023" w:type="dxa"/>
            <w:tcBorders>
              <w:left w:val="single" w:sz="4" w:space="0" w:color="2BBAA7"/>
            </w:tcBorders>
          </w:tcPr>
          <w:p w14:paraId="5D680FF9" w14:textId="77777777" w:rsidR="0091030E" w:rsidRPr="00FF327C" w:rsidRDefault="0091030E" w:rsidP="006312E4">
            <w:pPr>
              <w:spacing w:after="0" w:line="240" w:lineRule="auto"/>
              <w:jc w:val="center"/>
              <w:rPr>
                <w:rFonts w:ascii="Arial" w:eastAsia="Calibri" w:hAnsi="Arial" w:cs="Arial"/>
                <w:b/>
              </w:rPr>
            </w:pPr>
          </w:p>
        </w:tc>
      </w:tr>
      <w:tr w:rsidR="0091030E" w:rsidRPr="004524D9" w14:paraId="73ECA86B" w14:textId="77777777" w:rsidTr="006312E4">
        <w:tc>
          <w:tcPr>
            <w:tcW w:w="1447" w:type="dxa"/>
            <w:tcBorders>
              <w:right w:val="single" w:sz="4" w:space="0" w:color="2BBAA7"/>
            </w:tcBorders>
          </w:tcPr>
          <w:p w14:paraId="4C4DFC02"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r w:rsidRPr="00365357">
              <w:rPr>
                <w:rFonts w:ascii="Arial" w:eastAsia="Calibri" w:hAnsi="Arial" w:cs="Arial"/>
                <w:b/>
                <w:bCs/>
                <w:color w:val="283583"/>
              </w:rPr>
              <w:t>Decision</w:t>
            </w:r>
          </w:p>
        </w:tc>
        <w:tc>
          <w:tcPr>
            <w:tcW w:w="7419" w:type="dxa"/>
            <w:tcBorders>
              <w:left w:val="single" w:sz="4" w:space="0" w:color="2BBAA7"/>
              <w:right w:val="single" w:sz="4" w:space="0" w:color="2BBAA7"/>
            </w:tcBorders>
          </w:tcPr>
          <w:p w14:paraId="66C9C6A5" w14:textId="77777777" w:rsidR="0091030E" w:rsidRPr="00365357" w:rsidRDefault="0091030E" w:rsidP="006312E4">
            <w:pPr>
              <w:spacing w:after="200" w:line="240" w:lineRule="auto"/>
              <w:rPr>
                <w:rFonts w:ascii="Arial" w:eastAsia="Calibri" w:hAnsi="Arial" w:cs="Arial"/>
              </w:rPr>
            </w:pPr>
            <w:r w:rsidRPr="00365357">
              <w:rPr>
                <w:rFonts w:ascii="Arial" w:eastAsia="Calibri" w:hAnsi="Arial" w:cs="Arial"/>
              </w:rPr>
              <w:t xml:space="preserve">The Board </w:t>
            </w:r>
            <w:r w:rsidRPr="00365357">
              <w:rPr>
                <w:rFonts w:ascii="Arial" w:eastAsia="Calibri" w:hAnsi="Arial" w:cs="Arial"/>
                <w:b/>
                <w:bCs/>
              </w:rPr>
              <w:t>noted</w:t>
            </w:r>
            <w:r w:rsidRPr="00365357">
              <w:rPr>
                <w:rFonts w:ascii="Arial" w:eastAsia="Calibri" w:hAnsi="Arial" w:cs="Arial"/>
              </w:rPr>
              <w:t xml:space="preserve"> the update.</w:t>
            </w:r>
          </w:p>
        </w:tc>
        <w:tc>
          <w:tcPr>
            <w:tcW w:w="1023" w:type="dxa"/>
            <w:tcBorders>
              <w:left w:val="single" w:sz="4" w:space="0" w:color="2BBAA7"/>
            </w:tcBorders>
          </w:tcPr>
          <w:p w14:paraId="65D693B0" w14:textId="77777777" w:rsidR="0091030E" w:rsidRPr="00FF327C" w:rsidRDefault="0091030E" w:rsidP="006312E4">
            <w:pPr>
              <w:spacing w:after="0" w:line="240" w:lineRule="auto"/>
              <w:jc w:val="center"/>
              <w:rPr>
                <w:rFonts w:ascii="Arial" w:eastAsia="Calibri" w:hAnsi="Arial" w:cs="Arial"/>
                <w:b/>
              </w:rPr>
            </w:pPr>
          </w:p>
        </w:tc>
      </w:tr>
      <w:tr w:rsidR="0091030E" w:rsidRPr="004524D9" w14:paraId="41A971CD" w14:textId="77777777" w:rsidTr="006312E4">
        <w:tc>
          <w:tcPr>
            <w:tcW w:w="1447" w:type="dxa"/>
            <w:tcBorders>
              <w:right w:val="single" w:sz="4" w:space="0" w:color="2BBAA7"/>
            </w:tcBorders>
          </w:tcPr>
          <w:p w14:paraId="5905F6C6"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r w:rsidRPr="00365357">
              <w:rPr>
                <w:rFonts w:ascii="Arial" w:eastAsia="Calibri" w:hAnsi="Arial" w:cs="Arial"/>
                <w:b/>
                <w:bCs/>
                <w:color w:val="283583"/>
              </w:rPr>
              <w:t>4.</w:t>
            </w:r>
          </w:p>
        </w:tc>
        <w:tc>
          <w:tcPr>
            <w:tcW w:w="7419" w:type="dxa"/>
            <w:tcBorders>
              <w:left w:val="single" w:sz="4" w:space="0" w:color="2BBAA7"/>
              <w:right w:val="single" w:sz="4" w:space="0" w:color="2BBAA7"/>
            </w:tcBorders>
          </w:tcPr>
          <w:p w14:paraId="54D8E4F7" w14:textId="77777777" w:rsidR="0091030E" w:rsidRPr="00365357" w:rsidRDefault="0091030E" w:rsidP="006312E4">
            <w:pPr>
              <w:spacing w:after="200" w:line="240" w:lineRule="auto"/>
              <w:rPr>
                <w:rFonts w:ascii="Arial" w:eastAsia="Calibri" w:hAnsi="Arial" w:cs="Arial"/>
              </w:rPr>
            </w:pPr>
            <w:r w:rsidRPr="00365357">
              <w:rPr>
                <w:rFonts w:ascii="Arial" w:eastAsia="Calibri" w:hAnsi="Arial" w:cs="Arial"/>
                <w:b/>
                <w:bCs/>
                <w:color w:val="283583"/>
              </w:rPr>
              <w:t>Matters Arising</w:t>
            </w:r>
          </w:p>
        </w:tc>
        <w:tc>
          <w:tcPr>
            <w:tcW w:w="1023" w:type="dxa"/>
            <w:tcBorders>
              <w:left w:val="single" w:sz="4" w:space="0" w:color="2BBAA7"/>
            </w:tcBorders>
          </w:tcPr>
          <w:p w14:paraId="1FD4CC2C" w14:textId="77777777" w:rsidR="0091030E" w:rsidRPr="00FF327C" w:rsidRDefault="0091030E" w:rsidP="006312E4">
            <w:pPr>
              <w:spacing w:after="0" w:line="240" w:lineRule="auto"/>
              <w:jc w:val="center"/>
              <w:rPr>
                <w:rFonts w:ascii="Arial" w:eastAsia="Calibri" w:hAnsi="Arial" w:cs="Arial"/>
                <w:b/>
              </w:rPr>
            </w:pPr>
          </w:p>
        </w:tc>
      </w:tr>
      <w:tr w:rsidR="0091030E" w:rsidRPr="009E72EB" w14:paraId="7CA97F43" w14:textId="77777777" w:rsidTr="006312E4">
        <w:tc>
          <w:tcPr>
            <w:tcW w:w="1447" w:type="dxa"/>
            <w:tcBorders>
              <w:right w:val="single" w:sz="4" w:space="0" w:color="2BBAA7"/>
            </w:tcBorders>
          </w:tcPr>
          <w:p w14:paraId="1C7F99B2" w14:textId="77777777" w:rsidR="0091030E" w:rsidRPr="009E72EB" w:rsidRDefault="0091030E" w:rsidP="006312E4">
            <w:pPr>
              <w:tabs>
                <w:tab w:val="left" w:pos="1114"/>
              </w:tabs>
              <w:spacing w:after="0" w:line="240" w:lineRule="auto"/>
              <w:ind w:left="57"/>
              <w:rPr>
                <w:rFonts w:ascii="Arial" w:eastAsia="Calibri" w:hAnsi="Arial" w:cs="Arial"/>
                <w:color w:val="283583"/>
              </w:rPr>
            </w:pPr>
            <w:r w:rsidRPr="009E72EB">
              <w:rPr>
                <w:rFonts w:ascii="Arial" w:eastAsia="Calibri" w:hAnsi="Arial" w:cs="Arial"/>
                <w:b/>
                <w:bCs/>
                <w:color w:val="283583"/>
              </w:rPr>
              <w:t>Discussion</w:t>
            </w:r>
          </w:p>
        </w:tc>
        <w:tc>
          <w:tcPr>
            <w:tcW w:w="7419" w:type="dxa"/>
            <w:tcBorders>
              <w:left w:val="single" w:sz="4" w:space="0" w:color="2BBAA7"/>
              <w:right w:val="single" w:sz="4" w:space="0" w:color="2BBAA7"/>
            </w:tcBorders>
          </w:tcPr>
          <w:p w14:paraId="6637FB6F" w14:textId="77777777" w:rsidR="0091030E" w:rsidRPr="009E72EB" w:rsidRDefault="0091030E" w:rsidP="006312E4">
            <w:pPr>
              <w:spacing w:line="240" w:lineRule="auto"/>
              <w:rPr>
                <w:rFonts w:ascii="Arial" w:eastAsia="Calibri" w:hAnsi="Arial" w:cs="Arial"/>
              </w:rPr>
            </w:pPr>
            <w:r w:rsidRPr="009E72EB">
              <w:rPr>
                <w:rFonts w:ascii="Arial" w:eastAsia="Calibri" w:hAnsi="Arial" w:cs="Arial"/>
              </w:rPr>
              <w:t xml:space="preserve">A ministerial visit was planned at </w:t>
            </w:r>
            <w:proofErr w:type="spellStart"/>
            <w:r w:rsidRPr="009E72EB">
              <w:rPr>
                <w:rFonts w:ascii="Arial" w:eastAsia="Calibri" w:hAnsi="Arial" w:cs="Arial"/>
              </w:rPr>
              <w:t>Varis</w:t>
            </w:r>
            <w:proofErr w:type="spellEnd"/>
            <w:r w:rsidRPr="009E72EB">
              <w:rPr>
                <w:rFonts w:ascii="Arial" w:eastAsia="Calibri" w:hAnsi="Arial" w:cs="Arial"/>
              </w:rPr>
              <w:t xml:space="preserve"> Court, Forres.  Kevin Stewart MSP (</w:t>
            </w:r>
            <w:r w:rsidRPr="009E72EB">
              <w:rPr>
                <w:rFonts w:ascii="Arial" w:eastAsia="Times New Roman" w:hAnsi="Arial" w:cs="Arial"/>
                <w:lang w:eastAsia="en-GB"/>
              </w:rPr>
              <w:t xml:space="preserve">Minister for Mental Wellbeing &amp; Social Care, previously Minister for Housing) would be visiting as part of the launch of the National Dementia Forum Report.  </w:t>
            </w:r>
            <w:proofErr w:type="spellStart"/>
            <w:r w:rsidRPr="009E72EB">
              <w:rPr>
                <w:rFonts w:ascii="Arial" w:eastAsia="Times New Roman" w:hAnsi="Arial" w:cs="Arial"/>
                <w:lang w:eastAsia="en-GB"/>
              </w:rPr>
              <w:t>Varis</w:t>
            </w:r>
            <w:proofErr w:type="spellEnd"/>
            <w:r w:rsidRPr="009E72EB">
              <w:rPr>
                <w:rFonts w:ascii="Arial" w:eastAsia="Times New Roman" w:hAnsi="Arial" w:cs="Arial"/>
                <w:lang w:eastAsia="en-GB"/>
              </w:rPr>
              <w:t xml:space="preserve"> Court had been used as a case study in the report.</w:t>
            </w:r>
            <w:r>
              <w:rPr>
                <w:rFonts w:ascii="Arial" w:eastAsia="Times New Roman" w:hAnsi="Arial" w:cs="Arial"/>
                <w:lang w:eastAsia="en-GB"/>
              </w:rPr>
              <w:t xml:space="preserve">  This should highlight the development, the model of housing it represented, and the great outcomes delivered for customers who lived there.  Any media coverage would be circulated to the Board.</w:t>
            </w:r>
          </w:p>
        </w:tc>
        <w:tc>
          <w:tcPr>
            <w:tcW w:w="1023" w:type="dxa"/>
            <w:tcBorders>
              <w:left w:val="single" w:sz="4" w:space="0" w:color="2BBAA7"/>
            </w:tcBorders>
          </w:tcPr>
          <w:p w14:paraId="0CB5ACE4" w14:textId="77777777" w:rsidR="0091030E" w:rsidRDefault="0091030E" w:rsidP="006312E4">
            <w:pPr>
              <w:spacing w:after="0" w:line="240" w:lineRule="auto"/>
              <w:jc w:val="center"/>
              <w:rPr>
                <w:rFonts w:ascii="Arial" w:eastAsia="Calibri" w:hAnsi="Arial" w:cs="Arial"/>
                <w:b/>
              </w:rPr>
            </w:pPr>
          </w:p>
          <w:p w14:paraId="30B658F5" w14:textId="77777777" w:rsidR="0091030E" w:rsidRDefault="0091030E" w:rsidP="006312E4">
            <w:pPr>
              <w:spacing w:after="0" w:line="240" w:lineRule="auto"/>
              <w:jc w:val="center"/>
              <w:rPr>
                <w:rFonts w:ascii="Arial" w:eastAsia="Calibri" w:hAnsi="Arial" w:cs="Arial"/>
                <w:b/>
              </w:rPr>
            </w:pPr>
          </w:p>
          <w:p w14:paraId="5E7F7656" w14:textId="77777777" w:rsidR="0091030E" w:rsidRDefault="0091030E" w:rsidP="006312E4">
            <w:pPr>
              <w:spacing w:after="0" w:line="240" w:lineRule="auto"/>
              <w:jc w:val="center"/>
              <w:rPr>
                <w:rFonts w:ascii="Arial" w:eastAsia="Calibri" w:hAnsi="Arial" w:cs="Arial"/>
                <w:b/>
              </w:rPr>
            </w:pPr>
          </w:p>
          <w:p w14:paraId="5AEB9815" w14:textId="77777777" w:rsidR="0091030E" w:rsidRDefault="0091030E" w:rsidP="006312E4">
            <w:pPr>
              <w:spacing w:after="0" w:line="240" w:lineRule="auto"/>
              <w:jc w:val="center"/>
              <w:rPr>
                <w:rFonts w:ascii="Arial" w:eastAsia="Calibri" w:hAnsi="Arial" w:cs="Arial"/>
                <w:b/>
              </w:rPr>
            </w:pPr>
          </w:p>
          <w:p w14:paraId="1B364B7A" w14:textId="77777777" w:rsidR="0091030E" w:rsidRDefault="0091030E" w:rsidP="006312E4">
            <w:pPr>
              <w:spacing w:after="0" w:line="240" w:lineRule="auto"/>
              <w:jc w:val="center"/>
              <w:rPr>
                <w:rFonts w:ascii="Arial" w:eastAsia="Calibri" w:hAnsi="Arial" w:cs="Arial"/>
                <w:b/>
              </w:rPr>
            </w:pPr>
          </w:p>
          <w:p w14:paraId="0CFA45BD" w14:textId="77777777" w:rsidR="0091030E" w:rsidRDefault="0091030E" w:rsidP="006312E4">
            <w:pPr>
              <w:spacing w:after="0" w:line="240" w:lineRule="auto"/>
              <w:jc w:val="center"/>
              <w:rPr>
                <w:rFonts w:ascii="Arial" w:eastAsia="Calibri" w:hAnsi="Arial" w:cs="Arial"/>
                <w:b/>
              </w:rPr>
            </w:pPr>
            <w:r>
              <w:rPr>
                <w:rFonts w:ascii="Arial" w:eastAsia="Calibri" w:hAnsi="Arial" w:cs="Arial"/>
                <w:b/>
              </w:rPr>
              <w:t>AJC/</w:t>
            </w:r>
          </w:p>
          <w:p w14:paraId="785222E6" w14:textId="77777777" w:rsidR="0091030E" w:rsidRDefault="0091030E" w:rsidP="006312E4">
            <w:pPr>
              <w:spacing w:after="0" w:line="240" w:lineRule="auto"/>
              <w:jc w:val="center"/>
              <w:rPr>
                <w:rFonts w:ascii="Arial" w:eastAsia="Calibri" w:hAnsi="Arial" w:cs="Arial"/>
                <w:b/>
              </w:rPr>
            </w:pPr>
            <w:r>
              <w:rPr>
                <w:rFonts w:ascii="Arial" w:eastAsia="Calibri" w:hAnsi="Arial" w:cs="Arial"/>
                <w:b/>
              </w:rPr>
              <w:t>WR</w:t>
            </w:r>
          </w:p>
          <w:p w14:paraId="0211B716" w14:textId="77777777" w:rsidR="0091030E" w:rsidRPr="009E72EB" w:rsidRDefault="0091030E" w:rsidP="006312E4">
            <w:pPr>
              <w:spacing w:after="0" w:line="240" w:lineRule="auto"/>
              <w:jc w:val="center"/>
              <w:rPr>
                <w:rFonts w:ascii="Arial" w:eastAsia="Calibri" w:hAnsi="Arial" w:cs="Arial"/>
                <w:b/>
              </w:rPr>
            </w:pPr>
          </w:p>
        </w:tc>
      </w:tr>
      <w:tr w:rsidR="0091030E" w:rsidRPr="004524D9" w14:paraId="36E4D09B" w14:textId="77777777" w:rsidTr="006312E4">
        <w:tc>
          <w:tcPr>
            <w:tcW w:w="1447" w:type="dxa"/>
            <w:tcBorders>
              <w:right w:val="single" w:sz="4" w:space="0" w:color="2BBAA7"/>
            </w:tcBorders>
          </w:tcPr>
          <w:p w14:paraId="0D8416FF" w14:textId="77777777" w:rsidR="0091030E" w:rsidRPr="00365357" w:rsidRDefault="0091030E" w:rsidP="006312E4">
            <w:pPr>
              <w:tabs>
                <w:tab w:val="left" w:pos="1114"/>
              </w:tabs>
              <w:spacing w:after="0" w:line="240" w:lineRule="auto"/>
              <w:ind w:left="57"/>
              <w:rPr>
                <w:rFonts w:ascii="Arial" w:eastAsia="Calibri" w:hAnsi="Arial" w:cs="Arial"/>
                <w:color w:val="283583"/>
              </w:rPr>
            </w:pPr>
          </w:p>
        </w:tc>
        <w:tc>
          <w:tcPr>
            <w:tcW w:w="7419" w:type="dxa"/>
            <w:tcBorders>
              <w:left w:val="single" w:sz="4" w:space="0" w:color="2BBAA7"/>
              <w:right w:val="single" w:sz="4" w:space="0" w:color="2BBAA7"/>
            </w:tcBorders>
          </w:tcPr>
          <w:p w14:paraId="1F72DD2D" w14:textId="77777777" w:rsidR="0091030E" w:rsidRPr="00365357" w:rsidRDefault="0091030E" w:rsidP="006312E4">
            <w:pPr>
              <w:spacing w:after="200" w:line="240" w:lineRule="auto"/>
              <w:rPr>
                <w:rFonts w:ascii="Arial" w:eastAsia="Calibri" w:hAnsi="Arial" w:cs="Arial"/>
              </w:rPr>
            </w:pPr>
            <w:r>
              <w:rPr>
                <w:rFonts w:ascii="Arial" w:eastAsia="Calibri" w:hAnsi="Arial" w:cs="Arial"/>
              </w:rPr>
              <w:t>The media launch would be followed up by an online event and Board Members were provided with further details of that.</w:t>
            </w:r>
          </w:p>
        </w:tc>
        <w:tc>
          <w:tcPr>
            <w:tcW w:w="1023" w:type="dxa"/>
            <w:tcBorders>
              <w:left w:val="single" w:sz="4" w:space="0" w:color="2BBAA7"/>
            </w:tcBorders>
          </w:tcPr>
          <w:p w14:paraId="149BC517" w14:textId="77777777" w:rsidR="0091030E" w:rsidRPr="00FF327C" w:rsidRDefault="0091030E" w:rsidP="006312E4">
            <w:pPr>
              <w:spacing w:after="0" w:line="240" w:lineRule="auto"/>
              <w:jc w:val="center"/>
              <w:rPr>
                <w:rFonts w:ascii="Arial" w:eastAsia="Calibri" w:hAnsi="Arial" w:cs="Arial"/>
                <w:b/>
              </w:rPr>
            </w:pPr>
          </w:p>
        </w:tc>
      </w:tr>
      <w:tr w:rsidR="0091030E" w:rsidRPr="004524D9" w14:paraId="1BDEC386" w14:textId="77777777" w:rsidTr="006312E4">
        <w:tc>
          <w:tcPr>
            <w:tcW w:w="1447" w:type="dxa"/>
            <w:tcBorders>
              <w:right w:val="single" w:sz="4" w:space="0" w:color="2BBAA7"/>
            </w:tcBorders>
          </w:tcPr>
          <w:p w14:paraId="0323AE91"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r w:rsidRPr="00365357">
              <w:rPr>
                <w:rFonts w:ascii="Arial" w:eastAsia="Calibri" w:hAnsi="Arial" w:cs="Arial"/>
                <w:b/>
                <w:bCs/>
                <w:color w:val="283583"/>
              </w:rPr>
              <w:t>5.</w:t>
            </w:r>
          </w:p>
        </w:tc>
        <w:tc>
          <w:tcPr>
            <w:tcW w:w="7419" w:type="dxa"/>
            <w:tcBorders>
              <w:left w:val="single" w:sz="4" w:space="0" w:color="2BBAA7"/>
              <w:right w:val="single" w:sz="4" w:space="0" w:color="2BBAA7"/>
            </w:tcBorders>
          </w:tcPr>
          <w:p w14:paraId="0AECA581" w14:textId="77777777" w:rsidR="0091030E" w:rsidRPr="00365357" w:rsidRDefault="0091030E" w:rsidP="006312E4">
            <w:pPr>
              <w:spacing w:after="200" w:line="240" w:lineRule="auto"/>
              <w:rPr>
                <w:rFonts w:ascii="Arial" w:eastAsia="Calibri" w:hAnsi="Arial" w:cs="Arial"/>
                <w:b/>
                <w:bCs/>
                <w:color w:val="283583"/>
              </w:rPr>
            </w:pPr>
            <w:r w:rsidRPr="00365357">
              <w:rPr>
                <w:rFonts w:ascii="Arial" w:eastAsia="Calibri" w:hAnsi="Arial" w:cs="Arial"/>
                <w:b/>
                <w:bCs/>
                <w:color w:val="283583"/>
              </w:rPr>
              <w:t>Strategic Matters</w:t>
            </w:r>
          </w:p>
        </w:tc>
        <w:tc>
          <w:tcPr>
            <w:tcW w:w="1023" w:type="dxa"/>
            <w:tcBorders>
              <w:left w:val="single" w:sz="4" w:space="0" w:color="2BBAA7"/>
            </w:tcBorders>
          </w:tcPr>
          <w:p w14:paraId="3395FB84" w14:textId="77777777" w:rsidR="0091030E" w:rsidRPr="00FF327C" w:rsidRDefault="0091030E" w:rsidP="006312E4">
            <w:pPr>
              <w:spacing w:after="0" w:line="240" w:lineRule="auto"/>
              <w:jc w:val="center"/>
              <w:rPr>
                <w:rFonts w:ascii="Arial" w:eastAsia="Calibri" w:hAnsi="Arial" w:cs="Arial"/>
                <w:b/>
              </w:rPr>
            </w:pPr>
          </w:p>
        </w:tc>
      </w:tr>
      <w:tr w:rsidR="0091030E" w:rsidRPr="004524D9" w14:paraId="68806827" w14:textId="77777777" w:rsidTr="006312E4">
        <w:tc>
          <w:tcPr>
            <w:tcW w:w="1447" w:type="dxa"/>
            <w:tcBorders>
              <w:right w:val="single" w:sz="4" w:space="0" w:color="2BBAA7"/>
            </w:tcBorders>
          </w:tcPr>
          <w:p w14:paraId="4BFFA855"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r w:rsidRPr="00365357">
              <w:rPr>
                <w:rFonts w:ascii="Arial" w:eastAsia="Calibri" w:hAnsi="Arial" w:cs="Arial"/>
                <w:b/>
                <w:bCs/>
                <w:color w:val="283583"/>
              </w:rPr>
              <w:lastRenderedPageBreak/>
              <w:t>5.1</w:t>
            </w:r>
          </w:p>
        </w:tc>
        <w:tc>
          <w:tcPr>
            <w:tcW w:w="7419" w:type="dxa"/>
            <w:tcBorders>
              <w:left w:val="single" w:sz="4" w:space="0" w:color="2BBAA7"/>
              <w:right w:val="single" w:sz="4" w:space="0" w:color="2BBAA7"/>
            </w:tcBorders>
          </w:tcPr>
          <w:p w14:paraId="29E9B35D" w14:textId="77777777" w:rsidR="0091030E" w:rsidRPr="00365357" w:rsidRDefault="0091030E" w:rsidP="006312E4">
            <w:pPr>
              <w:pStyle w:val="Header"/>
              <w:spacing w:after="200"/>
              <w:rPr>
                <w:rFonts w:ascii="Arial" w:hAnsi="Arial" w:cs="Arial"/>
                <w:b/>
                <w:bCs/>
                <w:color w:val="283583"/>
              </w:rPr>
            </w:pPr>
            <w:r w:rsidRPr="00365357">
              <w:rPr>
                <w:rFonts w:ascii="Arial" w:hAnsi="Arial" w:cs="Arial"/>
                <w:b/>
                <w:bCs/>
                <w:color w:val="283583"/>
              </w:rPr>
              <w:t>Financial Statements 2021/22 &amp; Associated Matters</w:t>
            </w:r>
          </w:p>
        </w:tc>
        <w:tc>
          <w:tcPr>
            <w:tcW w:w="1023" w:type="dxa"/>
            <w:tcBorders>
              <w:left w:val="single" w:sz="4" w:space="0" w:color="2BBAA7"/>
            </w:tcBorders>
          </w:tcPr>
          <w:p w14:paraId="0592B6ED" w14:textId="77777777" w:rsidR="0091030E" w:rsidRPr="00FF327C" w:rsidRDefault="0091030E" w:rsidP="006312E4">
            <w:pPr>
              <w:spacing w:after="200" w:line="240" w:lineRule="auto"/>
              <w:jc w:val="center"/>
              <w:rPr>
                <w:rFonts w:ascii="Arial" w:eastAsia="Calibri" w:hAnsi="Arial" w:cs="Arial"/>
                <w:b/>
              </w:rPr>
            </w:pPr>
          </w:p>
        </w:tc>
      </w:tr>
      <w:tr w:rsidR="0091030E" w:rsidRPr="004524D9" w14:paraId="4338F438" w14:textId="77777777" w:rsidTr="006312E4">
        <w:tc>
          <w:tcPr>
            <w:tcW w:w="1447" w:type="dxa"/>
            <w:tcBorders>
              <w:right w:val="single" w:sz="4" w:space="0" w:color="2BBAA7"/>
            </w:tcBorders>
          </w:tcPr>
          <w:p w14:paraId="21289A01"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r w:rsidRPr="00365357">
              <w:rPr>
                <w:rFonts w:ascii="Arial" w:eastAsia="Calibri" w:hAnsi="Arial" w:cs="Arial"/>
                <w:b/>
                <w:bCs/>
                <w:color w:val="283583"/>
              </w:rPr>
              <w:t>Report Summary</w:t>
            </w:r>
          </w:p>
        </w:tc>
        <w:tc>
          <w:tcPr>
            <w:tcW w:w="7419" w:type="dxa"/>
            <w:tcBorders>
              <w:left w:val="single" w:sz="4" w:space="0" w:color="2BBAA7"/>
              <w:right w:val="single" w:sz="4" w:space="0" w:color="2BBAA7"/>
            </w:tcBorders>
          </w:tcPr>
          <w:p w14:paraId="2DA8D92D" w14:textId="77777777" w:rsidR="0091030E" w:rsidRPr="00365357" w:rsidRDefault="0091030E" w:rsidP="006312E4">
            <w:pPr>
              <w:pStyle w:val="paragraph"/>
              <w:spacing w:before="0" w:beforeAutospacing="0" w:after="200" w:afterAutospacing="0"/>
              <w:textAlignment w:val="baseline"/>
              <w:rPr>
                <w:rFonts w:ascii="Arial" w:eastAsia="Arial" w:hAnsi="Arial" w:cs="Arial"/>
                <w:sz w:val="22"/>
                <w:szCs w:val="22"/>
              </w:rPr>
            </w:pPr>
            <w:r w:rsidRPr="00365357">
              <w:rPr>
                <w:rFonts w:ascii="Arial" w:hAnsi="Arial" w:cs="Arial"/>
                <w:sz w:val="22"/>
                <w:szCs w:val="22"/>
              </w:rPr>
              <w:t>This report provided Members with an opportunity to review the audited financial statements for the year ended 31 March 2022 and to consider the contents of the auditor’s Audit Results Report.</w:t>
            </w:r>
          </w:p>
        </w:tc>
        <w:tc>
          <w:tcPr>
            <w:tcW w:w="1023" w:type="dxa"/>
            <w:tcBorders>
              <w:left w:val="single" w:sz="4" w:space="0" w:color="2BBAA7"/>
            </w:tcBorders>
          </w:tcPr>
          <w:p w14:paraId="41A071C2" w14:textId="77777777" w:rsidR="0091030E" w:rsidRPr="00FF327C" w:rsidRDefault="0091030E" w:rsidP="006312E4">
            <w:pPr>
              <w:spacing w:after="0" w:line="240" w:lineRule="auto"/>
              <w:jc w:val="center"/>
              <w:rPr>
                <w:rFonts w:ascii="Arial" w:eastAsia="Calibri" w:hAnsi="Arial" w:cs="Arial"/>
                <w:b/>
              </w:rPr>
            </w:pPr>
          </w:p>
        </w:tc>
      </w:tr>
      <w:tr w:rsidR="0091030E" w:rsidRPr="004524D9" w14:paraId="16111BAF" w14:textId="77777777" w:rsidTr="006312E4">
        <w:tc>
          <w:tcPr>
            <w:tcW w:w="1447" w:type="dxa"/>
            <w:tcBorders>
              <w:right w:val="single" w:sz="4" w:space="0" w:color="2BBAA7"/>
            </w:tcBorders>
          </w:tcPr>
          <w:p w14:paraId="7AFDF2E3"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r w:rsidRPr="00365357">
              <w:rPr>
                <w:rFonts w:ascii="Arial" w:eastAsia="Calibri" w:hAnsi="Arial" w:cs="Arial"/>
                <w:b/>
                <w:bCs/>
                <w:color w:val="283583"/>
              </w:rPr>
              <w:t>Discussion</w:t>
            </w:r>
          </w:p>
        </w:tc>
        <w:tc>
          <w:tcPr>
            <w:tcW w:w="7419" w:type="dxa"/>
            <w:tcBorders>
              <w:left w:val="single" w:sz="4" w:space="0" w:color="2BBAA7"/>
              <w:right w:val="single" w:sz="4" w:space="0" w:color="2BBAA7"/>
            </w:tcBorders>
          </w:tcPr>
          <w:p w14:paraId="7B5BF9E7" w14:textId="77777777" w:rsidR="0091030E" w:rsidRDefault="0091030E" w:rsidP="006312E4">
            <w:pPr>
              <w:pStyle w:val="paragraph"/>
              <w:spacing w:before="0" w:beforeAutospacing="0" w:after="200" w:afterAutospacing="0"/>
              <w:textAlignment w:val="baseline"/>
              <w:rPr>
                <w:rFonts w:ascii="Arial" w:hAnsi="Arial" w:cs="Arial"/>
                <w:sz w:val="22"/>
                <w:szCs w:val="22"/>
              </w:rPr>
            </w:pPr>
            <w:r>
              <w:rPr>
                <w:rFonts w:ascii="Arial" w:hAnsi="Arial" w:cs="Arial"/>
                <w:sz w:val="22"/>
                <w:szCs w:val="22"/>
              </w:rPr>
              <w:t xml:space="preserve">A summary of the financial statements, </w:t>
            </w:r>
            <w:r w:rsidRPr="00365357">
              <w:rPr>
                <w:rFonts w:ascii="Arial" w:hAnsi="Arial" w:cs="Arial"/>
                <w:sz w:val="22"/>
                <w:szCs w:val="22"/>
              </w:rPr>
              <w:t>Final Audit Findings Report</w:t>
            </w:r>
            <w:r>
              <w:rPr>
                <w:rFonts w:ascii="Arial" w:hAnsi="Arial" w:cs="Arial"/>
                <w:sz w:val="22"/>
                <w:szCs w:val="22"/>
              </w:rPr>
              <w:t xml:space="preserve"> and letter of representation was provided to the Board.</w:t>
            </w:r>
          </w:p>
        </w:tc>
        <w:tc>
          <w:tcPr>
            <w:tcW w:w="1023" w:type="dxa"/>
            <w:tcBorders>
              <w:left w:val="single" w:sz="4" w:space="0" w:color="2BBAA7"/>
            </w:tcBorders>
          </w:tcPr>
          <w:p w14:paraId="128F1479" w14:textId="77777777" w:rsidR="0091030E" w:rsidRPr="00FF327C" w:rsidRDefault="0091030E" w:rsidP="006312E4">
            <w:pPr>
              <w:spacing w:after="0" w:line="240" w:lineRule="auto"/>
              <w:jc w:val="center"/>
              <w:rPr>
                <w:rFonts w:ascii="Arial" w:eastAsia="Calibri" w:hAnsi="Arial" w:cs="Arial"/>
                <w:b/>
              </w:rPr>
            </w:pPr>
          </w:p>
        </w:tc>
      </w:tr>
      <w:tr w:rsidR="0091030E" w:rsidRPr="004524D9" w14:paraId="19BEF864" w14:textId="77777777" w:rsidTr="006312E4">
        <w:tc>
          <w:tcPr>
            <w:tcW w:w="1447" w:type="dxa"/>
            <w:tcBorders>
              <w:right w:val="single" w:sz="4" w:space="0" w:color="2BBAA7"/>
            </w:tcBorders>
          </w:tcPr>
          <w:p w14:paraId="295FC51E"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p>
        </w:tc>
        <w:tc>
          <w:tcPr>
            <w:tcW w:w="7419" w:type="dxa"/>
            <w:tcBorders>
              <w:left w:val="single" w:sz="4" w:space="0" w:color="2BBAA7"/>
              <w:right w:val="single" w:sz="4" w:space="0" w:color="2BBAA7"/>
            </w:tcBorders>
          </w:tcPr>
          <w:p w14:paraId="5A19E0BF" w14:textId="77777777" w:rsidR="0091030E" w:rsidRDefault="0091030E" w:rsidP="006312E4">
            <w:pPr>
              <w:pStyle w:val="paragraph"/>
              <w:spacing w:before="0" w:beforeAutospacing="0" w:after="200" w:afterAutospacing="0"/>
              <w:textAlignment w:val="baseline"/>
              <w:rPr>
                <w:rFonts w:ascii="Arial" w:hAnsi="Arial" w:cs="Arial"/>
                <w:sz w:val="22"/>
                <w:szCs w:val="22"/>
              </w:rPr>
            </w:pPr>
            <w:r>
              <w:rPr>
                <w:rFonts w:ascii="Arial" w:hAnsi="Arial" w:cs="Arial"/>
                <w:sz w:val="22"/>
                <w:szCs w:val="22"/>
              </w:rPr>
              <w:t>The Board noted that Local Authorities had not reopened day care services and questioned if this accounted for care activities moving from surplus the previous year to deficit in these statements.  It was confirmed that the income stream from day care remaining closed would be linked to this.</w:t>
            </w:r>
          </w:p>
        </w:tc>
        <w:tc>
          <w:tcPr>
            <w:tcW w:w="1023" w:type="dxa"/>
            <w:tcBorders>
              <w:left w:val="single" w:sz="4" w:space="0" w:color="2BBAA7"/>
            </w:tcBorders>
          </w:tcPr>
          <w:p w14:paraId="2DCFD8DA" w14:textId="77777777" w:rsidR="0091030E" w:rsidRPr="00FF327C" w:rsidRDefault="0091030E" w:rsidP="006312E4">
            <w:pPr>
              <w:spacing w:after="0" w:line="240" w:lineRule="auto"/>
              <w:jc w:val="center"/>
              <w:rPr>
                <w:rFonts w:ascii="Arial" w:eastAsia="Calibri" w:hAnsi="Arial" w:cs="Arial"/>
                <w:b/>
              </w:rPr>
            </w:pPr>
          </w:p>
        </w:tc>
      </w:tr>
      <w:tr w:rsidR="0091030E" w:rsidRPr="004524D9" w14:paraId="5FBB592B" w14:textId="77777777" w:rsidTr="006312E4">
        <w:tc>
          <w:tcPr>
            <w:tcW w:w="1447" w:type="dxa"/>
            <w:tcBorders>
              <w:right w:val="single" w:sz="4" w:space="0" w:color="2BBAA7"/>
            </w:tcBorders>
          </w:tcPr>
          <w:p w14:paraId="4E4BDBF6"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p>
        </w:tc>
        <w:tc>
          <w:tcPr>
            <w:tcW w:w="7419" w:type="dxa"/>
            <w:tcBorders>
              <w:left w:val="single" w:sz="4" w:space="0" w:color="2BBAA7"/>
              <w:right w:val="single" w:sz="4" w:space="0" w:color="2BBAA7"/>
            </w:tcBorders>
          </w:tcPr>
          <w:p w14:paraId="4F4238B8" w14:textId="70F96A7F" w:rsidR="0091030E" w:rsidRDefault="0091030E" w:rsidP="006312E4">
            <w:pPr>
              <w:pStyle w:val="paragraph"/>
              <w:spacing w:before="0" w:beforeAutospacing="0" w:after="200" w:afterAutospacing="0"/>
              <w:textAlignment w:val="baseline"/>
              <w:rPr>
                <w:rFonts w:ascii="Arial" w:hAnsi="Arial" w:cs="Arial"/>
                <w:sz w:val="22"/>
                <w:szCs w:val="22"/>
              </w:rPr>
            </w:pPr>
            <w:r>
              <w:rPr>
                <w:rFonts w:ascii="Arial" w:hAnsi="Arial" w:cs="Arial"/>
                <w:sz w:val="22"/>
                <w:szCs w:val="22"/>
              </w:rPr>
              <w:t xml:space="preserve">The Board questioned if there was a target for surplus.  It was agreed, this would be something to consider when looking at the assumptions at the next Board meeting.  The minimum would be 110% of interest cover for the covenants.  The Board also discussed a target reserves policy of building reserves </w:t>
            </w:r>
            <w:r w:rsidR="00106DBC">
              <w:rPr>
                <w:rFonts w:ascii="Arial" w:hAnsi="Arial" w:cs="Arial"/>
                <w:sz w:val="22"/>
                <w:szCs w:val="22"/>
              </w:rPr>
              <w:t>to support</w:t>
            </w:r>
            <w:r>
              <w:rPr>
                <w:rFonts w:ascii="Arial" w:hAnsi="Arial" w:cs="Arial"/>
                <w:sz w:val="22"/>
                <w:szCs w:val="22"/>
              </w:rPr>
              <w:t xml:space="preserve"> a </w:t>
            </w:r>
            <w:proofErr w:type="spellStart"/>
            <w:r w:rsidR="00106DBC">
              <w:rPr>
                <w:rFonts w:ascii="Arial" w:hAnsi="Arial" w:cs="Arial"/>
                <w:sz w:val="22"/>
                <w:szCs w:val="22"/>
              </w:rPr>
              <w:t>a</w:t>
            </w:r>
            <w:proofErr w:type="spellEnd"/>
            <w:r w:rsidR="00106DBC">
              <w:rPr>
                <w:rFonts w:ascii="Arial" w:hAnsi="Arial" w:cs="Arial"/>
                <w:sz w:val="22"/>
                <w:szCs w:val="22"/>
              </w:rPr>
              <w:t xml:space="preserve"> more sustainable</w:t>
            </w:r>
            <w:r>
              <w:rPr>
                <w:rFonts w:ascii="Arial" w:hAnsi="Arial" w:cs="Arial"/>
                <w:sz w:val="22"/>
                <w:szCs w:val="22"/>
              </w:rPr>
              <w:t xml:space="preserve"> rents</w:t>
            </w:r>
            <w:r w:rsidR="0088610E">
              <w:rPr>
                <w:rFonts w:ascii="Arial" w:hAnsi="Arial" w:cs="Arial"/>
                <w:sz w:val="22"/>
                <w:szCs w:val="22"/>
              </w:rPr>
              <w:t xml:space="preserve"> policy</w:t>
            </w:r>
            <w:r>
              <w:rPr>
                <w:rFonts w:ascii="Arial" w:hAnsi="Arial" w:cs="Arial"/>
                <w:sz w:val="22"/>
                <w:szCs w:val="22"/>
              </w:rPr>
              <w:t>.  The challenge around this was that the covenants dictated that there be a minimum amount of surplus and spend could be restricted by this.</w:t>
            </w:r>
          </w:p>
        </w:tc>
        <w:tc>
          <w:tcPr>
            <w:tcW w:w="1023" w:type="dxa"/>
            <w:tcBorders>
              <w:left w:val="single" w:sz="4" w:space="0" w:color="2BBAA7"/>
            </w:tcBorders>
          </w:tcPr>
          <w:p w14:paraId="3A86C834" w14:textId="77777777" w:rsidR="0091030E" w:rsidRPr="00FF327C" w:rsidRDefault="0091030E" w:rsidP="006312E4">
            <w:pPr>
              <w:spacing w:after="0" w:line="240" w:lineRule="auto"/>
              <w:jc w:val="center"/>
              <w:rPr>
                <w:rFonts w:ascii="Arial" w:eastAsia="Calibri" w:hAnsi="Arial" w:cs="Arial"/>
                <w:b/>
              </w:rPr>
            </w:pPr>
          </w:p>
        </w:tc>
      </w:tr>
      <w:tr w:rsidR="0091030E" w:rsidRPr="004524D9" w14:paraId="6D48D79E" w14:textId="77777777" w:rsidTr="006312E4">
        <w:tc>
          <w:tcPr>
            <w:tcW w:w="1447" w:type="dxa"/>
            <w:tcBorders>
              <w:right w:val="single" w:sz="4" w:space="0" w:color="2BBAA7"/>
            </w:tcBorders>
          </w:tcPr>
          <w:p w14:paraId="31589E23"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p>
        </w:tc>
        <w:tc>
          <w:tcPr>
            <w:tcW w:w="7419" w:type="dxa"/>
            <w:tcBorders>
              <w:left w:val="single" w:sz="4" w:space="0" w:color="2BBAA7"/>
              <w:right w:val="single" w:sz="4" w:space="0" w:color="2BBAA7"/>
            </w:tcBorders>
          </w:tcPr>
          <w:p w14:paraId="2FB7848D" w14:textId="77777777" w:rsidR="0091030E" w:rsidRPr="00365357" w:rsidRDefault="0091030E" w:rsidP="006312E4">
            <w:pPr>
              <w:pStyle w:val="paragraph"/>
              <w:spacing w:before="0" w:beforeAutospacing="0" w:after="200" w:afterAutospacing="0"/>
              <w:textAlignment w:val="baseline"/>
              <w:rPr>
                <w:rFonts w:ascii="Arial" w:hAnsi="Arial" w:cs="Arial"/>
                <w:sz w:val="22"/>
                <w:szCs w:val="22"/>
              </w:rPr>
            </w:pPr>
            <w:r>
              <w:rPr>
                <w:rFonts w:ascii="Arial" w:hAnsi="Arial" w:cs="Arial"/>
                <w:sz w:val="22"/>
                <w:szCs w:val="22"/>
              </w:rPr>
              <w:t>As this had been a clean audit, the Board felt they could take assurance from this.  The Board expressed their appreciation for the outcome and assurance and thanked the APR Committee for their overview of this process.</w:t>
            </w:r>
          </w:p>
        </w:tc>
        <w:tc>
          <w:tcPr>
            <w:tcW w:w="1023" w:type="dxa"/>
            <w:tcBorders>
              <w:left w:val="single" w:sz="4" w:space="0" w:color="2BBAA7"/>
            </w:tcBorders>
          </w:tcPr>
          <w:p w14:paraId="2E64D4EA" w14:textId="77777777" w:rsidR="0091030E" w:rsidRPr="00FF327C" w:rsidRDefault="0091030E" w:rsidP="006312E4">
            <w:pPr>
              <w:spacing w:after="0" w:line="240" w:lineRule="auto"/>
              <w:jc w:val="center"/>
              <w:rPr>
                <w:rFonts w:ascii="Arial" w:eastAsia="Calibri" w:hAnsi="Arial" w:cs="Arial"/>
                <w:b/>
              </w:rPr>
            </w:pPr>
          </w:p>
        </w:tc>
      </w:tr>
      <w:tr w:rsidR="0091030E" w:rsidRPr="004524D9" w14:paraId="2A1608A0" w14:textId="77777777" w:rsidTr="006312E4">
        <w:tc>
          <w:tcPr>
            <w:tcW w:w="1447" w:type="dxa"/>
            <w:tcBorders>
              <w:right w:val="single" w:sz="4" w:space="0" w:color="2BBAA7"/>
            </w:tcBorders>
          </w:tcPr>
          <w:p w14:paraId="1E84B499"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r w:rsidRPr="00365357">
              <w:rPr>
                <w:rFonts w:ascii="Arial" w:eastAsia="Calibri" w:hAnsi="Arial" w:cs="Arial"/>
                <w:b/>
                <w:bCs/>
                <w:color w:val="283583"/>
              </w:rPr>
              <w:t>Decision</w:t>
            </w:r>
          </w:p>
        </w:tc>
        <w:tc>
          <w:tcPr>
            <w:tcW w:w="7419" w:type="dxa"/>
            <w:tcBorders>
              <w:left w:val="single" w:sz="4" w:space="0" w:color="2BBAA7"/>
              <w:right w:val="single" w:sz="4" w:space="0" w:color="2BBAA7"/>
            </w:tcBorders>
          </w:tcPr>
          <w:p w14:paraId="64111025" w14:textId="77777777" w:rsidR="0091030E" w:rsidRPr="00365357" w:rsidRDefault="0091030E" w:rsidP="006312E4">
            <w:pPr>
              <w:spacing w:after="120" w:line="240" w:lineRule="auto"/>
              <w:ind w:left="284" w:hanging="284"/>
              <w:rPr>
                <w:rFonts w:ascii="Arial" w:hAnsi="Arial" w:cs="Arial"/>
              </w:rPr>
            </w:pPr>
            <w:r w:rsidRPr="00365357">
              <w:rPr>
                <w:rFonts w:ascii="Arial" w:hAnsi="Arial" w:cs="Arial"/>
              </w:rPr>
              <w:t>The Board:</w:t>
            </w:r>
          </w:p>
          <w:p w14:paraId="7DA54EFA" w14:textId="77777777" w:rsidR="0091030E" w:rsidRPr="00365357" w:rsidRDefault="0091030E" w:rsidP="0091030E">
            <w:pPr>
              <w:pStyle w:val="ListParagraph"/>
              <w:numPr>
                <w:ilvl w:val="0"/>
                <w:numId w:val="28"/>
              </w:numPr>
              <w:spacing w:after="120"/>
              <w:ind w:left="284" w:hanging="284"/>
              <w:rPr>
                <w:rFonts w:ascii="Arial" w:hAnsi="Arial" w:cs="Arial"/>
                <w:bCs/>
                <w:sz w:val="22"/>
              </w:rPr>
            </w:pPr>
            <w:r w:rsidRPr="00365357">
              <w:rPr>
                <w:rFonts w:ascii="Arial" w:hAnsi="Arial" w:cs="Arial"/>
                <w:b/>
                <w:bCs/>
                <w:sz w:val="22"/>
              </w:rPr>
              <w:t>Considered</w:t>
            </w:r>
            <w:r w:rsidRPr="00365357">
              <w:rPr>
                <w:rFonts w:ascii="Arial" w:hAnsi="Arial" w:cs="Arial"/>
                <w:sz w:val="22"/>
              </w:rPr>
              <w:t xml:space="preserve"> and </w:t>
            </w:r>
            <w:r w:rsidRPr="00365357">
              <w:rPr>
                <w:rFonts w:ascii="Arial" w:hAnsi="Arial" w:cs="Arial"/>
                <w:b/>
                <w:bCs/>
                <w:sz w:val="22"/>
              </w:rPr>
              <w:t xml:space="preserve">discussed </w:t>
            </w:r>
            <w:r w:rsidRPr="00365357">
              <w:rPr>
                <w:rFonts w:ascii="Arial" w:hAnsi="Arial" w:cs="Arial"/>
                <w:bCs/>
                <w:sz w:val="22"/>
              </w:rPr>
              <w:t>the content of the report and specifically:</w:t>
            </w:r>
          </w:p>
          <w:p w14:paraId="49D3D078" w14:textId="77777777" w:rsidR="0091030E" w:rsidRPr="00365357" w:rsidRDefault="0091030E" w:rsidP="0091030E">
            <w:pPr>
              <w:pStyle w:val="ListParagraph"/>
              <w:numPr>
                <w:ilvl w:val="0"/>
                <w:numId w:val="29"/>
              </w:numPr>
              <w:spacing w:after="120"/>
              <w:ind w:left="568" w:hanging="284"/>
              <w:rPr>
                <w:rFonts w:ascii="Arial" w:hAnsi="Arial" w:cs="Arial"/>
                <w:bCs/>
                <w:sz w:val="22"/>
              </w:rPr>
            </w:pPr>
            <w:r w:rsidRPr="00365357">
              <w:rPr>
                <w:rFonts w:ascii="Arial" w:hAnsi="Arial" w:cs="Arial"/>
                <w:b/>
                <w:sz w:val="22"/>
              </w:rPr>
              <w:t>Approved</w:t>
            </w:r>
            <w:r w:rsidRPr="00365357">
              <w:rPr>
                <w:rFonts w:ascii="Arial" w:hAnsi="Arial" w:cs="Arial"/>
                <w:bCs/>
                <w:sz w:val="22"/>
              </w:rPr>
              <w:t xml:space="preserve"> the financial statements. </w:t>
            </w:r>
          </w:p>
          <w:p w14:paraId="5DF16AFA" w14:textId="77777777" w:rsidR="0091030E" w:rsidRPr="00365357" w:rsidRDefault="0091030E" w:rsidP="0091030E">
            <w:pPr>
              <w:pStyle w:val="ListParagraph"/>
              <w:numPr>
                <w:ilvl w:val="0"/>
                <w:numId w:val="29"/>
              </w:numPr>
              <w:spacing w:after="120"/>
              <w:ind w:left="568" w:hanging="284"/>
              <w:rPr>
                <w:rFonts w:ascii="Arial" w:hAnsi="Arial" w:cs="Arial"/>
                <w:bCs/>
                <w:sz w:val="22"/>
              </w:rPr>
            </w:pPr>
            <w:r w:rsidRPr="00365357">
              <w:rPr>
                <w:rFonts w:ascii="Arial" w:hAnsi="Arial" w:cs="Arial"/>
                <w:b/>
                <w:sz w:val="22"/>
              </w:rPr>
              <w:t>Recommended</w:t>
            </w:r>
            <w:r w:rsidRPr="00365357">
              <w:rPr>
                <w:rFonts w:ascii="Arial" w:hAnsi="Arial" w:cs="Arial"/>
                <w:bCs/>
                <w:sz w:val="22"/>
              </w:rPr>
              <w:t xml:space="preserve"> the financial statements be presented before the members at the Annual General Meeting on 22 September 2022.</w:t>
            </w:r>
          </w:p>
          <w:p w14:paraId="11A1DB6E" w14:textId="77777777" w:rsidR="0091030E" w:rsidRPr="00365357" w:rsidRDefault="0091030E" w:rsidP="0091030E">
            <w:pPr>
              <w:pStyle w:val="ListParagraph"/>
              <w:numPr>
                <w:ilvl w:val="0"/>
                <w:numId w:val="29"/>
              </w:numPr>
              <w:spacing w:after="120"/>
              <w:ind w:left="568" w:hanging="284"/>
              <w:rPr>
                <w:rFonts w:ascii="Arial" w:hAnsi="Arial" w:cs="Arial"/>
                <w:sz w:val="22"/>
              </w:rPr>
            </w:pPr>
            <w:r w:rsidRPr="00365357">
              <w:rPr>
                <w:rFonts w:ascii="Arial" w:hAnsi="Arial" w:cs="Arial"/>
                <w:b/>
                <w:bCs/>
                <w:sz w:val="22"/>
              </w:rPr>
              <w:t>Considered</w:t>
            </w:r>
            <w:r w:rsidRPr="00365357">
              <w:rPr>
                <w:rFonts w:ascii="Arial" w:hAnsi="Arial" w:cs="Arial"/>
                <w:sz w:val="22"/>
              </w:rPr>
              <w:t xml:space="preserve"> and </w:t>
            </w:r>
            <w:r w:rsidRPr="00365357">
              <w:rPr>
                <w:rFonts w:ascii="Arial" w:hAnsi="Arial" w:cs="Arial"/>
                <w:b/>
                <w:bCs/>
                <w:sz w:val="22"/>
              </w:rPr>
              <w:t>discussed</w:t>
            </w:r>
            <w:r w:rsidRPr="00365357">
              <w:rPr>
                <w:rFonts w:ascii="Arial" w:hAnsi="Arial" w:cs="Arial"/>
                <w:sz w:val="22"/>
              </w:rPr>
              <w:t xml:space="preserve"> the content of the auditor Anderson, </w:t>
            </w:r>
            <w:proofErr w:type="gramStart"/>
            <w:r w:rsidRPr="00365357">
              <w:rPr>
                <w:rFonts w:ascii="Arial" w:hAnsi="Arial" w:cs="Arial"/>
                <w:sz w:val="22"/>
              </w:rPr>
              <w:t>Anderson</w:t>
            </w:r>
            <w:proofErr w:type="gramEnd"/>
            <w:r w:rsidRPr="00365357">
              <w:rPr>
                <w:rFonts w:ascii="Arial" w:hAnsi="Arial" w:cs="Arial"/>
                <w:sz w:val="22"/>
              </w:rPr>
              <w:t xml:space="preserve"> and Brown’s (AAB) Final Audit Findings Report.</w:t>
            </w:r>
          </w:p>
          <w:p w14:paraId="096BBFF0" w14:textId="2B778C5D" w:rsidR="0091030E" w:rsidRPr="00365357" w:rsidRDefault="0091030E" w:rsidP="0091030E">
            <w:pPr>
              <w:pStyle w:val="ListParagraph"/>
              <w:numPr>
                <w:ilvl w:val="0"/>
                <w:numId w:val="29"/>
              </w:numPr>
              <w:spacing w:after="200"/>
              <w:ind w:left="568" w:hanging="284"/>
              <w:rPr>
                <w:rFonts w:ascii="Arial" w:hAnsi="Arial" w:cs="Arial"/>
                <w:sz w:val="22"/>
              </w:rPr>
            </w:pPr>
            <w:r w:rsidRPr="00365357">
              <w:rPr>
                <w:rFonts w:ascii="Arial" w:hAnsi="Arial" w:cs="Arial"/>
                <w:b/>
                <w:bCs/>
                <w:sz w:val="22"/>
              </w:rPr>
              <w:t>Approved</w:t>
            </w:r>
            <w:r w:rsidRPr="00365357">
              <w:rPr>
                <w:rFonts w:ascii="Arial" w:hAnsi="Arial" w:cs="Arial"/>
                <w:bCs/>
                <w:sz w:val="22"/>
              </w:rPr>
              <w:t xml:space="preserve"> the letter of representation.</w:t>
            </w:r>
          </w:p>
        </w:tc>
        <w:tc>
          <w:tcPr>
            <w:tcW w:w="1023" w:type="dxa"/>
            <w:tcBorders>
              <w:left w:val="single" w:sz="4" w:space="0" w:color="2BBAA7"/>
            </w:tcBorders>
          </w:tcPr>
          <w:p w14:paraId="05AF1DC7" w14:textId="77777777" w:rsidR="0091030E" w:rsidRPr="00FF327C" w:rsidRDefault="0091030E" w:rsidP="006312E4">
            <w:pPr>
              <w:spacing w:after="0" w:line="240" w:lineRule="auto"/>
              <w:jc w:val="center"/>
              <w:rPr>
                <w:rFonts w:ascii="Arial" w:eastAsia="Calibri" w:hAnsi="Arial" w:cs="Arial"/>
                <w:b/>
              </w:rPr>
            </w:pPr>
          </w:p>
        </w:tc>
      </w:tr>
      <w:tr w:rsidR="0091030E" w:rsidRPr="004524D9" w14:paraId="6FE2A445" w14:textId="77777777" w:rsidTr="006312E4">
        <w:tc>
          <w:tcPr>
            <w:tcW w:w="1447" w:type="dxa"/>
            <w:tcBorders>
              <w:right w:val="single" w:sz="4" w:space="0" w:color="2BBAA7"/>
            </w:tcBorders>
          </w:tcPr>
          <w:p w14:paraId="2A55B7D8"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r w:rsidRPr="00365357">
              <w:rPr>
                <w:rFonts w:ascii="Arial" w:eastAsia="Calibri" w:hAnsi="Arial" w:cs="Arial"/>
                <w:b/>
                <w:bCs/>
                <w:color w:val="283583"/>
              </w:rPr>
              <w:t>5.2</w:t>
            </w:r>
          </w:p>
        </w:tc>
        <w:tc>
          <w:tcPr>
            <w:tcW w:w="7419" w:type="dxa"/>
            <w:tcBorders>
              <w:left w:val="single" w:sz="4" w:space="0" w:color="2BBAA7"/>
              <w:right w:val="single" w:sz="4" w:space="0" w:color="2BBAA7"/>
            </w:tcBorders>
          </w:tcPr>
          <w:p w14:paraId="357AAB84" w14:textId="77777777" w:rsidR="0091030E" w:rsidRPr="00365357" w:rsidRDefault="0091030E" w:rsidP="006312E4">
            <w:pPr>
              <w:spacing w:after="200" w:line="240" w:lineRule="auto"/>
              <w:rPr>
                <w:rFonts w:ascii="Arial" w:hAnsi="Arial" w:cs="Arial"/>
                <w:b/>
                <w:bCs/>
                <w:color w:val="283583"/>
              </w:rPr>
            </w:pPr>
            <w:r w:rsidRPr="00365357">
              <w:rPr>
                <w:rFonts w:ascii="Arial" w:hAnsi="Arial" w:cs="Arial"/>
                <w:b/>
                <w:bCs/>
                <w:color w:val="283583"/>
              </w:rPr>
              <w:t>Health</w:t>
            </w:r>
            <w:r>
              <w:rPr>
                <w:rFonts w:ascii="Arial" w:hAnsi="Arial" w:cs="Arial"/>
                <w:b/>
                <w:bCs/>
                <w:color w:val="283583"/>
              </w:rPr>
              <w:t>,</w:t>
            </w:r>
            <w:r w:rsidRPr="00365357">
              <w:rPr>
                <w:rFonts w:ascii="Arial" w:hAnsi="Arial" w:cs="Arial"/>
                <w:b/>
                <w:bCs/>
                <w:color w:val="283583"/>
              </w:rPr>
              <w:t xml:space="preserve"> Safety &amp; Wellbeing</w:t>
            </w:r>
          </w:p>
        </w:tc>
        <w:tc>
          <w:tcPr>
            <w:tcW w:w="1023" w:type="dxa"/>
            <w:tcBorders>
              <w:left w:val="single" w:sz="4" w:space="0" w:color="2BBAA7"/>
            </w:tcBorders>
          </w:tcPr>
          <w:p w14:paraId="3E12BCD2" w14:textId="77777777" w:rsidR="0091030E" w:rsidRPr="00FF327C" w:rsidRDefault="0091030E" w:rsidP="006312E4">
            <w:pPr>
              <w:spacing w:after="0" w:line="240" w:lineRule="auto"/>
              <w:jc w:val="center"/>
              <w:rPr>
                <w:rFonts w:ascii="Arial" w:eastAsia="Calibri" w:hAnsi="Arial" w:cs="Arial"/>
                <w:b/>
              </w:rPr>
            </w:pPr>
          </w:p>
        </w:tc>
      </w:tr>
      <w:tr w:rsidR="0091030E" w:rsidRPr="004524D9" w14:paraId="321BAB0C" w14:textId="77777777" w:rsidTr="006312E4">
        <w:tc>
          <w:tcPr>
            <w:tcW w:w="1447" w:type="dxa"/>
            <w:tcBorders>
              <w:right w:val="single" w:sz="4" w:space="0" w:color="2BBAA7"/>
            </w:tcBorders>
          </w:tcPr>
          <w:p w14:paraId="64C4DF0E"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r w:rsidRPr="00365357">
              <w:rPr>
                <w:rFonts w:ascii="Arial" w:eastAsia="Calibri" w:hAnsi="Arial" w:cs="Arial"/>
                <w:b/>
                <w:bCs/>
                <w:color w:val="283583"/>
              </w:rPr>
              <w:t>Report Summary</w:t>
            </w:r>
          </w:p>
        </w:tc>
        <w:tc>
          <w:tcPr>
            <w:tcW w:w="7419" w:type="dxa"/>
            <w:tcBorders>
              <w:left w:val="single" w:sz="4" w:space="0" w:color="2BBAA7"/>
              <w:right w:val="single" w:sz="4" w:space="0" w:color="2BBAA7"/>
            </w:tcBorders>
          </w:tcPr>
          <w:p w14:paraId="6FADFCD1" w14:textId="77777777" w:rsidR="0091030E" w:rsidRPr="00365357" w:rsidRDefault="0091030E" w:rsidP="006312E4">
            <w:pPr>
              <w:spacing w:after="200" w:line="240" w:lineRule="auto"/>
              <w:rPr>
                <w:rFonts w:ascii="Arial" w:eastAsia="Arial" w:hAnsi="Arial" w:cs="Arial"/>
              </w:rPr>
            </w:pPr>
            <w:r w:rsidRPr="00365357">
              <w:rPr>
                <w:rFonts w:ascii="Arial" w:hAnsi="Arial" w:cs="Arial"/>
              </w:rPr>
              <w:t>This report provided an update to the Board on all Health</w:t>
            </w:r>
            <w:r>
              <w:rPr>
                <w:rFonts w:ascii="Arial" w:hAnsi="Arial" w:cs="Arial"/>
              </w:rPr>
              <w:t>,</w:t>
            </w:r>
            <w:r w:rsidRPr="00365357">
              <w:rPr>
                <w:rFonts w:ascii="Arial" w:hAnsi="Arial" w:cs="Arial"/>
              </w:rPr>
              <w:t xml:space="preserve"> Safety </w:t>
            </w:r>
            <w:r>
              <w:rPr>
                <w:rFonts w:ascii="Arial" w:hAnsi="Arial" w:cs="Arial"/>
              </w:rPr>
              <w:t>&amp;</w:t>
            </w:r>
            <w:r w:rsidRPr="00365357">
              <w:rPr>
                <w:rFonts w:ascii="Arial" w:hAnsi="Arial" w:cs="Arial"/>
              </w:rPr>
              <w:t xml:space="preserve"> Wellbeing (HSW) activities over the past quarter and sought an approval for the Health, Safety &amp; Wellbeing (HSW) Plan.</w:t>
            </w:r>
          </w:p>
        </w:tc>
        <w:tc>
          <w:tcPr>
            <w:tcW w:w="1023" w:type="dxa"/>
            <w:tcBorders>
              <w:left w:val="single" w:sz="4" w:space="0" w:color="2BBAA7"/>
            </w:tcBorders>
          </w:tcPr>
          <w:p w14:paraId="00C8CAE0" w14:textId="77777777" w:rsidR="0091030E" w:rsidRPr="00FF327C" w:rsidRDefault="0091030E" w:rsidP="006312E4">
            <w:pPr>
              <w:spacing w:after="0" w:line="240" w:lineRule="auto"/>
              <w:jc w:val="center"/>
              <w:rPr>
                <w:rFonts w:ascii="Arial" w:eastAsia="Calibri" w:hAnsi="Arial" w:cs="Arial"/>
                <w:b/>
              </w:rPr>
            </w:pPr>
          </w:p>
        </w:tc>
      </w:tr>
      <w:tr w:rsidR="0091030E" w:rsidRPr="004524D9" w14:paraId="73B2477D" w14:textId="77777777" w:rsidTr="006312E4">
        <w:tc>
          <w:tcPr>
            <w:tcW w:w="1447" w:type="dxa"/>
            <w:tcBorders>
              <w:right w:val="single" w:sz="4" w:space="0" w:color="2BBAA7"/>
            </w:tcBorders>
          </w:tcPr>
          <w:p w14:paraId="6A7DC3A0"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r w:rsidRPr="00365357">
              <w:rPr>
                <w:rFonts w:ascii="Arial" w:eastAsia="Calibri" w:hAnsi="Arial" w:cs="Arial"/>
                <w:b/>
                <w:bCs/>
                <w:color w:val="283583"/>
              </w:rPr>
              <w:t>Discussion</w:t>
            </w:r>
          </w:p>
        </w:tc>
        <w:tc>
          <w:tcPr>
            <w:tcW w:w="7419" w:type="dxa"/>
            <w:tcBorders>
              <w:left w:val="single" w:sz="4" w:space="0" w:color="2BBAA7"/>
              <w:right w:val="single" w:sz="4" w:space="0" w:color="2BBAA7"/>
            </w:tcBorders>
          </w:tcPr>
          <w:p w14:paraId="75C6B56A" w14:textId="77777777" w:rsidR="0091030E" w:rsidRDefault="0091030E" w:rsidP="006312E4">
            <w:pPr>
              <w:spacing w:after="200" w:line="240" w:lineRule="auto"/>
              <w:rPr>
                <w:rFonts w:ascii="Arial" w:eastAsia="Calibri" w:hAnsi="Arial" w:cs="Arial"/>
              </w:rPr>
            </w:pPr>
            <w:r>
              <w:rPr>
                <w:rFonts w:ascii="Arial" w:eastAsia="Calibri" w:hAnsi="Arial" w:cs="Arial"/>
              </w:rPr>
              <w:t xml:space="preserve">The Board were pleased to see the HSW Plan within the context of corporate strategy.  There were good foundations and going forward improvements would be made, with the Plan lasting for 18 months. </w:t>
            </w:r>
          </w:p>
        </w:tc>
        <w:tc>
          <w:tcPr>
            <w:tcW w:w="1023" w:type="dxa"/>
            <w:tcBorders>
              <w:left w:val="single" w:sz="4" w:space="0" w:color="2BBAA7"/>
            </w:tcBorders>
          </w:tcPr>
          <w:p w14:paraId="632A9566" w14:textId="77777777" w:rsidR="0091030E" w:rsidRPr="00FF327C" w:rsidRDefault="0091030E" w:rsidP="006312E4">
            <w:pPr>
              <w:spacing w:after="0" w:line="240" w:lineRule="auto"/>
              <w:jc w:val="center"/>
              <w:rPr>
                <w:rFonts w:ascii="Arial" w:eastAsia="Calibri" w:hAnsi="Arial" w:cs="Arial"/>
                <w:b/>
              </w:rPr>
            </w:pPr>
          </w:p>
        </w:tc>
      </w:tr>
      <w:tr w:rsidR="0091030E" w:rsidRPr="004524D9" w14:paraId="50041526" w14:textId="77777777" w:rsidTr="006312E4">
        <w:tc>
          <w:tcPr>
            <w:tcW w:w="1447" w:type="dxa"/>
            <w:tcBorders>
              <w:right w:val="single" w:sz="4" w:space="0" w:color="2BBAA7"/>
            </w:tcBorders>
          </w:tcPr>
          <w:p w14:paraId="196D73A9"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p>
        </w:tc>
        <w:tc>
          <w:tcPr>
            <w:tcW w:w="7419" w:type="dxa"/>
            <w:tcBorders>
              <w:left w:val="single" w:sz="4" w:space="0" w:color="2BBAA7"/>
              <w:right w:val="single" w:sz="4" w:space="0" w:color="2BBAA7"/>
            </w:tcBorders>
          </w:tcPr>
          <w:p w14:paraId="16FAC794" w14:textId="77777777" w:rsidR="0091030E" w:rsidRDefault="0091030E" w:rsidP="006312E4">
            <w:pPr>
              <w:spacing w:after="200" w:line="240" w:lineRule="auto"/>
              <w:rPr>
                <w:rFonts w:ascii="Arial" w:eastAsia="Calibri" w:hAnsi="Arial" w:cs="Arial"/>
              </w:rPr>
            </w:pPr>
            <w:r>
              <w:rPr>
                <w:rFonts w:ascii="Arial" w:eastAsia="Calibri" w:hAnsi="Arial" w:cs="Arial"/>
              </w:rPr>
              <w:t xml:space="preserve">The Board highlighted a small point on the Plan around the definition of a near miss, which would be rectified.  The Board discussed the data in the report around slips, </w:t>
            </w:r>
            <w:proofErr w:type="gramStart"/>
            <w:r>
              <w:rPr>
                <w:rFonts w:ascii="Arial" w:eastAsia="Calibri" w:hAnsi="Arial" w:cs="Arial"/>
              </w:rPr>
              <w:t>trips</w:t>
            </w:r>
            <w:proofErr w:type="gramEnd"/>
            <w:r>
              <w:rPr>
                <w:rFonts w:ascii="Arial" w:eastAsia="Calibri" w:hAnsi="Arial" w:cs="Arial"/>
              </w:rPr>
              <w:t xml:space="preserve"> and falls, and emphasised the need for proactive falls prevention work.</w:t>
            </w:r>
          </w:p>
        </w:tc>
        <w:tc>
          <w:tcPr>
            <w:tcW w:w="1023" w:type="dxa"/>
            <w:tcBorders>
              <w:left w:val="single" w:sz="4" w:space="0" w:color="2BBAA7"/>
            </w:tcBorders>
          </w:tcPr>
          <w:p w14:paraId="2DC7408C" w14:textId="77777777" w:rsidR="0091030E" w:rsidRPr="00FF327C" w:rsidRDefault="0091030E" w:rsidP="006312E4">
            <w:pPr>
              <w:spacing w:after="0" w:line="240" w:lineRule="auto"/>
              <w:jc w:val="center"/>
              <w:rPr>
                <w:rFonts w:ascii="Arial" w:eastAsia="Calibri" w:hAnsi="Arial" w:cs="Arial"/>
                <w:b/>
              </w:rPr>
            </w:pPr>
          </w:p>
        </w:tc>
      </w:tr>
      <w:tr w:rsidR="0091030E" w:rsidRPr="004524D9" w14:paraId="77A2460C" w14:textId="77777777" w:rsidTr="006312E4">
        <w:tc>
          <w:tcPr>
            <w:tcW w:w="1447" w:type="dxa"/>
            <w:tcBorders>
              <w:right w:val="single" w:sz="4" w:space="0" w:color="2BBAA7"/>
            </w:tcBorders>
          </w:tcPr>
          <w:p w14:paraId="47AC27EC"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p>
        </w:tc>
        <w:tc>
          <w:tcPr>
            <w:tcW w:w="7419" w:type="dxa"/>
            <w:tcBorders>
              <w:left w:val="single" w:sz="4" w:space="0" w:color="2BBAA7"/>
              <w:right w:val="single" w:sz="4" w:space="0" w:color="2BBAA7"/>
            </w:tcBorders>
          </w:tcPr>
          <w:p w14:paraId="32846FC3" w14:textId="77777777" w:rsidR="0091030E" w:rsidRPr="00365357" w:rsidRDefault="0091030E" w:rsidP="006312E4">
            <w:pPr>
              <w:spacing w:after="200" w:line="240" w:lineRule="auto"/>
              <w:rPr>
                <w:rFonts w:ascii="Arial" w:eastAsia="Calibri" w:hAnsi="Arial" w:cs="Arial"/>
              </w:rPr>
            </w:pPr>
            <w:r>
              <w:rPr>
                <w:rFonts w:ascii="Arial" w:eastAsia="Calibri" w:hAnsi="Arial" w:cs="Arial"/>
              </w:rPr>
              <w:t xml:space="preserve">The Board recognised the reasons for the decision to integrate COVID-19 into the HSW Working Group but were concerned about Winter planning as there was an expectation that this could be a challenging time.  There was a Winter Planning Group, and the ELT would ensure that this dovetailed together with the HSW Working Group.  The COVID-19 Management Group actions had coincided with work being undertaken by </w:t>
            </w:r>
            <w:r>
              <w:rPr>
                <w:rFonts w:ascii="Arial" w:eastAsia="Calibri" w:hAnsi="Arial" w:cs="Arial"/>
              </w:rPr>
              <w:lastRenderedPageBreak/>
              <w:t xml:space="preserve">the HSW Working Group.  It was felt that the current approach was working, but if there was a need to re-form the COVID-19 Management Group then this would be done.  The Board were keen to ensure there was sufficient focus on COVID-19 and were reassured that this was still a key part of agendas. </w:t>
            </w:r>
          </w:p>
        </w:tc>
        <w:tc>
          <w:tcPr>
            <w:tcW w:w="1023" w:type="dxa"/>
            <w:tcBorders>
              <w:left w:val="single" w:sz="4" w:space="0" w:color="2BBAA7"/>
            </w:tcBorders>
          </w:tcPr>
          <w:p w14:paraId="1DC05C51" w14:textId="77777777" w:rsidR="0091030E" w:rsidRPr="00FF327C" w:rsidRDefault="0091030E" w:rsidP="006312E4">
            <w:pPr>
              <w:spacing w:after="0" w:line="240" w:lineRule="auto"/>
              <w:jc w:val="center"/>
              <w:rPr>
                <w:rFonts w:ascii="Arial" w:eastAsia="Calibri" w:hAnsi="Arial" w:cs="Arial"/>
                <w:b/>
              </w:rPr>
            </w:pPr>
          </w:p>
        </w:tc>
      </w:tr>
      <w:tr w:rsidR="0091030E" w:rsidRPr="004524D9" w14:paraId="237B33CA" w14:textId="77777777" w:rsidTr="006312E4">
        <w:tc>
          <w:tcPr>
            <w:tcW w:w="1447" w:type="dxa"/>
            <w:tcBorders>
              <w:right w:val="single" w:sz="4" w:space="0" w:color="2BBAA7"/>
            </w:tcBorders>
          </w:tcPr>
          <w:p w14:paraId="27662429"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p>
        </w:tc>
        <w:tc>
          <w:tcPr>
            <w:tcW w:w="7419" w:type="dxa"/>
            <w:tcBorders>
              <w:left w:val="single" w:sz="4" w:space="0" w:color="2BBAA7"/>
              <w:right w:val="single" w:sz="4" w:space="0" w:color="2BBAA7"/>
            </w:tcBorders>
          </w:tcPr>
          <w:p w14:paraId="1485FEA8" w14:textId="77777777" w:rsidR="0091030E" w:rsidRDefault="0091030E" w:rsidP="006312E4">
            <w:pPr>
              <w:spacing w:after="200" w:line="240" w:lineRule="auto"/>
              <w:rPr>
                <w:rFonts w:ascii="Arial" w:eastAsia="Calibri" w:hAnsi="Arial" w:cs="Arial"/>
              </w:rPr>
            </w:pPr>
            <w:r>
              <w:rPr>
                <w:rFonts w:ascii="Arial" w:eastAsia="Calibri" w:hAnsi="Arial" w:cs="Arial"/>
              </w:rPr>
              <w:t>The Board questioned if there should be two separate strategies for Health &amp; Safety and Wellbeing.  It was explained that Health &amp; Safety covered the employer’s responsibility, and this was inextricably linked to the Wellbeing agenda.  It was acknowledged that this was cross departmental, with Wellbeing being managed more proactively on a day</w:t>
            </w:r>
            <w:r>
              <w:rPr>
                <w:rFonts w:ascii="Arial" w:eastAsia="Calibri" w:hAnsi="Arial" w:cs="Arial"/>
              </w:rPr>
              <w:noBreakHyphen/>
              <w:t>to</w:t>
            </w:r>
            <w:r>
              <w:rPr>
                <w:rFonts w:ascii="Arial" w:eastAsia="Calibri" w:hAnsi="Arial" w:cs="Arial"/>
              </w:rPr>
              <w:noBreakHyphen/>
              <w:t>day basis by HR although it formed part of the Health, Safety &amp; Wellbeing Manager role.</w:t>
            </w:r>
          </w:p>
        </w:tc>
        <w:tc>
          <w:tcPr>
            <w:tcW w:w="1023" w:type="dxa"/>
            <w:tcBorders>
              <w:left w:val="single" w:sz="4" w:space="0" w:color="2BBAA7"/>
            </w:tcBorders>
          </w:tcPr>
          <w:p w14:paraId="73872AA0" w14:textId="77777777" w:rsidR="0091030E" w:rsidRPr="00FF327C" w:rsidRDefault="0091030E" w:rsidP="006312E4">
            <w:pPr>
              <w:spacing w:after="0" w:line="240" w:lineRule="auto"/>
              <w:jc w:val="center"/>
              <w:rPr>
                <w:rFonts w:ascii="Arial" w:eastAsia="Calibri" w:hAnsi="Arial" w:cs="Arial"/>
                <w:b/>
              </w:rPr>
            </w:pPr>
          </w:p>
        </w:tc>
      </w:tr>
      <w:tr w:rsidR="0091030E" w:rsidRPr="004524D9" w14:paraId="5162C36A" w14:textId="77777777" w:rsidTr="006312E4">
        <w:tc>
          <w:tcPr>
            <w:tcW w:w="1447" w:type="dxa"/>
            <w:tcBorders>
              <w:right w:val="single" w:sz="4" w:space="0" w:color="2BBAA7"/>
            </w:tcBorders>
          </w:tcPr>
          <w:p w14:paraId="487E8301"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p>
        </w:tc>
        <w:tc>
          <w:tcPr>
            <w:tcW w:w="7419" w:type="dxa"/>
            <w:tcBorders>
              <w:left w:val="single" w:sz="4" w:space="0" w:color="2BBAA7"/>
              <w:right w:val="single" w:sz="4" w:space="0" w:color="2BBAA7"/>
            </w:tcBorders>
          </w:tcPr>
          <w:p w14:paraId="3874A72A" w14:textId="77777777" w:rsidR="0091030E" w:rsidRPr="00365357" w:rsidRDefault="0091030E" w:rsidP="006312E4">
            <w:pPr>
              <w:spacing w:after="200" w:line="240" w:lineRule="auto"/>
              <w:rPr>
                <w:rFonts w:ascii="Arial" w:eastAsia="Calibri" w:hAnsi="Arial" w:cs="Arial"/>
              </w:rPr>
            </w:pPr>
            <w:r>
              <w:rPr>
                <w:rFonts w:ascii="Arial" w:eastAsia="Calibri" w:hAnsi="Arial" w:cs="Arial"/>
              </w:rPr>
              <w:t>The Board were concerned to note that a member of staff had been attacked and were relieved that this had not been a serious incident, although it did need to be reported.  The Board were reminded that Hanover customers could have advanced dementia and therefore incidents such as this could happen.</w:t>
            </w:r>
          </w:p>
        </w:tc>
        <w:tc>
          <w:tcPr>
            <w:tcW w:w="1023" w:type="dxa"/>
            <w:tcBorders>
              <w:left w:val="single" w:sz="4" w:space="0" w:color="2BBAA7"/>
            </w:tcBorders>
          </w:tcPr>
          <w:p w14:paraId="6E3DBC03" w14:textId="77777777" w:rsidR="0091030E" w:rsidRPr="00FF327C" w:rsidRDefault="0091030E" w:rsidP="006312E4">
            <w:pPr>
              <w:spacing w:after="0" w:line="240" w:lineRule="auto"/>
              <w:jc w:val="center"/>
              <w:rPr>
                <w:rFonts w:ascii="Arial" w:eastAsia="Calibri" w:hAnsi="Arial" w:cs="Arial"/>
                <w:b/>
              </w:rPr>
            </w:pPr>
          </w:p>
        </w:tc>
      </w:tr>
      <w:tr w:rsidR="0091030E" w:rsidRPr="004524D9" w14:paraId="021D74E2" w14:textId="77777777" w:rsidTr="006312E4">
        <w:tc>
          <w:tcPr>
            <w:tcW w:w="1447" w:type="dxa"/>
            <w:tcBorders>
              <w:right w:val="single" w:sz="4" w:space="0" w:color="2BBAA7"/>
            </w:tcBorders>
          </w:tcPr>
          <w:p w14:paraId="54EF8AF4"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r w:rsidRPr="00365357">
              <w:rPr>
                <w:rFonts w:ascii="Arial" w:eastAsia="Calibri" w:hAnsi="Arial" w:cs="Arial"/>
                <w:b/>
                <w:bCs/>
                <w:color w:val="283583"/>
              </w:rPr>
              <w:t>Decision</w:t>
            </w:r>
          </w:p>
        </w:tc>
        <w:tc>
          <w:tcPr>
            <w:tcW w:w="7419" w:type="dxa"/>
            <w:tcBorders>
              <w:left w:val="single" w:sz="4" w:space="0" w:color="2BBAA7"/>
              <w:right w:val="single" w:sz="4" w:space="0" w:color="2BBAA7"/>
            </w:tcBorders>
          </w:tcPr>
          <w:p w14:paraId="04B29D7E" w14:textId="77777777" w:rsidR="0091030E" w:rsidRPr="00365357" w:rsidRDefault="0091030E" w:rsidP="006312E4">
            <w:pPr>
              <w:spacing w:after="120" w:line="240" w:lineRule="auto"/>
              <w:ind w:left="340" w:hanging="340"/>
              <w:rPr>
                <w:rFonts w:ascii="Arial" w:hAnsi="Arial" w:cs="Arial"/>
              </w:rPr>
            </w:pPr>
            <w:r w:rsidRPr="00365357">
              <w:rPr>
                <w:rFonts w:ascii="Arial" w:hAnsi="Arial" w:cs="Arial"/>
              </w:rPr>
              <w:t>The Board:</w:t>
            </w:r>
          </w:p>
          <w:p w14:paraId="53509EFF" w14:textId="77777777" w:rsidR="0091030E" w:rsidRPr="00365357" w:rsidRDefault="0091030E" w:rsidP="006312E4">
            <w:pPr>
              <w:numPr>
                <w:ilvl w:val="0"/>
                <w:numId w:val="13"/>
              </w:numPr>
              <w:spacing w:after="120" w:line="240" w:lineRule="auto"/>
              <w:ind w:left="284" w:hanging="284"/>
              <w:rPr>
                <w:rFonts w:ascii="Arial" w:hAnsi="Arial" w:cs="Arial"/>
              </w:rPr>
            </w:pPr>
            <w:r w:rsidRPr="00365357">
              <w:rPr>
                <w:rFonts w:ascii="Arial" w:hAnsi="Arial" w:cs="Arial"/>
                <w:b/>
                <w:bCs/>
              </w:rPr>
              <w:t>Noted</w:t>
            </w:r>
            <w:r w:rsidRPr="00365357">
              <w:rPr>
                <w:rFonts w:ascii="Arial" w:hAnsi="Arial" w:cs="Arial"/>
              </w:rPr>
              <w:t xml:space="preserve"> the current stats and performance levels around Health Safety and Wellbeing (HSW)</w:t>
            </w:r>
            <w:r>
              <w:rPr>
                <w:rFonts w:ascii="Arial" w:hAnsi="Arial" w:cs="Arial"/>
              </w:rPr>
              <w:t>.</w:t>
            </w:r>
          </w:p>
          <w:p w14:paraId="56F08DA1" w14:textId="77777777" w:rsidR="0091030E" w:rsidRPr="00365357" w:rsidRDefault="0091030E" w:rsidP="006312E4">
            <w:pPr>
              <w:pStyle w:val="ListParagraph"/>
              <w:numPr>
                <w:ilvl w:val="0"/>
                <w:numId w:val="13"/>
              </w:numPr>
              <w:spacing w:after="200"/>
              <w:ind w:left="284" w:hanging="284"/>
              <w:rPr>
                <w:rFonts w:ascii="Arial" w:eastAsia="Arial" w:hAnsi="Arial" w:cs="Arial"/>
                <w:color w:val="000000" w:themeColor="text1"/>
                <w:sz w:val="22"/>
              </w:rPr>
            </w:pPr>
            <w:r w:rsidRPr="00365357">
              <w:rPr>
                <w:rFonts w:ascii="Arial" w:hAnsi="Arial" w:cs="Arial"/>
                <w:b/>
                <w:bCs/>
                <w:sz w:val="22"/>
              </w:rPr>
              <w:t>Approved</w:t>
            </w:r>
            <w:r w:rsidRPr="00365357">
              <w:rPr>
                <w:rFonts w:ascii="Arial" w:hAnsi="Arial" w:cs="Arial"/>
                <w:sz w:val="22"/>
              </w:rPr>
              <w:t xml:space="preserve"> the Health, Safety and Wellbeing (HSW) Pla</w:t>
            </w:r>
            <w:r w:rsidRPr="00365357">
              <w:rPr>
                <w:rFonts w:ascii="Arial" w:eastAsia="Times New Roman" w:hAnsi="Arial" w:cs="Arial"/>
                <w:sz w:val="22"/>
              </w:rPr>
              <w:t>n.</w:t>
            </w:r>
          </w:p>
        </w:tc>
        <w:tc>
          <w:tcPr>
            <w:tcW w:w="1023" w:type="dxa"/>
            <w:tcBorders>
              <w:left w:val="single" w:sz="4" w:space="0" w:color="2BBAA7"/>
            </w:tcBorders>
          </w:tcPr>
          <w:p w14:paraId="65763007" w14:textId="77777777" w:rsidR="0091030E" w:rsidRPr="00FF327C" w:rsidRDefault="0091030E" w:rsidP="006312E4">
            <w:pPr>
              <w:spacing w:after="0" w:line="240" w:lineRule="auto"/>
              <w:jc w:val="center"/>
              <w:rPr>
                <w:rFonts w:ascii="Arial" w:eastAsia="Calibri" w:hAnsi="Arial" w:cs="Arial"/>
                <w:b/>
              </w:rPr>
            </w:pPr>
          </w:p>
        </w:tc>
      </w:tr>
      <w:tr w:rsidR="0091030E" w:rsidRPr="004524D9" w14:paraId="6272222F" w14:textId="77777777" w:rsidTr="006312E4">
        <w:tc>
          <w:tcPr>
            <w:tcW w:w="1447" w:type="dxa"/>
            <w:tcBorders>
              <w:right w:val="single" w:sz="4" w:space="0" w:color="2BBAA7"/>
            </w:tcBorders>
          </w:tcPr>
          <w:p w14:paraId="3F19AAA3"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r w:rsidRPr="00365357">
              <w:rPr>
                <w:rFonts w:ascii="Arial" w:eastAsia="Calibri" w:hAnsi="Arial" w:cs="Arial"/>
                <w:b/>
                <w:bCs/>
                <w:color w:val="283583"/>
              </w:rPr>
              <w:t xml:space="preserve">5.3 </w:t>
            </w:r>
          </w:p>
        </w:tc>
        <w:tc>
          <w:tcPr>
            <w:tcW w:w="7419" w:type="dxa"/>
            <w:tcBorders>
              <w:left w:val="single" w:sz="4" w:space="0" w:color="2BBAA7"/>
              <w:right w:val="single" w:sz="4" w:space="0" w:color="2BBAA7"/>
            </w:tcBorders>
          </w:tcPr>
          <w:p w14:paraId="56B41352" w14:textId="77777777" w:rsidR="0091030E" w:rsidRPr="00365357" w:rsidRDefault="0091030E" w:rsidP="006312E4">
            <w:pPr>
              <w:spacing w:after="200" w:line="240" w:lineRule="auto"/>
              <w:rPr>
                <w:rFonts w:ascii="Arial" w:eastAsia="Arial" w:hAnsi="Arial" w:cs="Arial"/>
                <w:b/>
                <w:bCs/>
                <w:color w:val="283583"/>
              </w:rPr>
            </w:pPr>
            <w:r w:rsidRPr="00365357">
              <w:rPr>
                <w:rFonts w:ascii="Arial" w:hAnsi="Arial" w:cs="Arial"/>
                <w:b/>
                <w:bCs/>
                <w:color w:val="283583"/>
              </w:rPr>
              <w:t xml:space="preserve">FCF - </w:t>
            </w:r>
            <w:r w:rsidRPr="00365357">
              <w:rPr>
                <w:rStyle w:val="TitleChar"/>
                <w:rFonts w:ascii="Arial" w:hAnsi="Arial" w:cs="Arial"/>
                <w:b/>
                <w:bCs/>
                <w:color w:val="283583"/>
                <w:sz w:val="22"/>
                <w:szCs w:val="22"/>
              </w:rPr>
              <w:t>Corporate Procurement Reports</w:t>
            </w:r>
          </w:p>
        </w:tc>
        <w:tc>
          <w:tcPr>
            <w:tcW w:w="1023" w:type="dxa"/>
            <w:tcBorders>
              <w:left w:val="single" w:sz="4" w:space="0" w:color="2BBAA7"/>
            </w:tcBorders>
          </w:tcPr>
          <w:p w14:paraId="5556150B" w14:textId="77777777" w:rsidR="0091030E" w:rsidRPr="00FF327C" w:rsidRDefault="0091030E" w:rsidP="006312E4">
            <w:pPr>
              <w:spacing w:after="0" w:line="240" w:lineRule="auto"/>
              <w:jc w:val="center"/>
              <w:rPr>
                <w:rFonts w:ascii="Arial" w:eastAsia="Calibri" w:hAnsi="Arial" w:cs="Arial"/>
                <w:b/>
              </w:rPr>
            </w:pPr>
          </w:p>
        </w:tc>
      </w:tr>
      <w:tr w:rsidR="0091030E" w:rsidRPr="004524D9" w14:paraId="77C65C0C" w14:textId="77777777" w:rsidTr="006312E4">
        <w:tc>
          <w:tcPr>
            <w:tcW w:w="1447" w:type="dxa"/>
            <w:tcBorders>
              <w:right w:val="single" w:sz="4" w:space="0" w:color="2BBAA7"/>
            </w:tcBorders>
          </w:tcPr>
          <w:p w14:paraId="4F964116"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r w:rsidRPr="00365357">
              <w:rPr>
                <w:rFonts w:ascii="Arial" w:eastAsia="Calibri" w:hAnsi="Arial" w:cs="Arial"/>
                <w:b/>
                <w:bCs/>
                <w:color w:val="283583"/>
              </w:rPr>
              <w:t>Report Summary</w:t>
            </w:r>
          </w:p>
        </w:tc>
        <w:tc>
          <w:tcPr>
            <w:tcW w:w="7419" w:type="dxa"/>
            <w:tcBorders>
              <w:left w:val="single" w:sz="4" w:space="0" w:color="2BBAA7"/>
              <w:right w:val="single" w:sz="4" w:space="0" w:color="2BBAA7"/>
            </w:tcBorders>
          </w:tcPr>
          <w:p w14:paraId="524BC4EE" w14:textId="77777777" w:rsidR="0091030E" w:rsidRPr="00365357" w:rsidRDefault="0091030E" w:rsidP="006312E4">
            <w:pPr>
              <w:spacing w:after="200" w:line="240" w:lineRule="auto"/>
              <w:textAlignment w:val="baseline"/>
              <w:rPr>
                <w:rFonts w:ascii="Arial" w:eastAsia="Calibri" w:hAnsi="Arial" w:cs="Arial"/>
                <w:b/>
                <w:bCs/>
                <w:color w:val="283583"/>
              </w:rPr>
            </w:pPr>
            <w:r w:rsidRPr="00365357">
              <w:rPr>
                <w:rFonts w:ascii="Arial" w:hAnsi="Arial" w:cs="Arial"/>
              </w:rPr>
              <w:t xml:space="preserve">The Procurement Reform (Scotland) Act 2014 requires </w:t>
            </w:r>
            <w:bookmarkStart w:id="1" w:name="_Int_WlzIhhpA"/>
            <w:r w:rsidRPr="00365357">
              <w:rPr>
                <w:rFonts w:ascii="Arial" w:hAnsi="Arial" w:cs="Arial"/>
              </w:rPr>
              <w:t>RSLs</w:t>
            </w:r>
            <w:bookmarkEnd w:id="1"/>
            <w:r w:rsidRPr="00365357">
              <w:rPr>
                <w:rFonts w:ascii="Arial" w:hAnsi="Arial" w:cs="Arial"/>
              </w:rPr>
              <w:t xml:space="preserve"> with a qualifying annual spend of £5 million </w:t>
            </w:r>
            <w:r>
              <w:rPr>
                <w:rFonts w:ascii="Arial" w:hAnsi="Arial" w:cs="Arial"/>
              </w:rPr>
              <w:t xml:space="preserve">to </w:t>
            </w:r>
            <w:r w:rsidRPr="00365357">
              <w:rPr>
                <w:rFonts w:ascii="Arial" w:hAnsi="Arial" w:cs="Arial"/>
              </w:rPr>
              <w:t>review their procurement strategy (now called Corporate Procurement Plan) on an annual basis and publish an Annual Procurement report.</w:t>
            </w:r>
            <w:r>
              <w:rPr>
                <w:rFonts w:ascii="Arial" w:hAnsi="Arial" w:cs="Arial"/>
              </w:rPr>
              <w:t xml:space="preserve"> </w:t>
            </w:r>
            <w:r w:rsidRPr="00365357">
              <w:rPr>
                <w:rFonts w:ascii="Arial" w:hAnsi="Arial" w:cs="Arial"/>
              </w:rPr>
              <w:t xml:space="preserve"> In addition, the Procurement Policy was reviewed and attached to the front of the Corporate Procurement Plan.</w:t>
            </w:r>
          </w:p>
        </w:tc>
        <w:tc>
          <w:tcPr>
            <w:tcW w:w="1023" w:type="dxa"/>
            <w:tcBorders>
              <w:left w:val="single" w:sz="4" w:space="0" w:color="2BBAA7"/>
            </w:tcBorders>
          </w:tcPr>
          <w:p w14:paraId="3FCEB36E" w14:textId="77777777" w:rsidR="0091030E" w:rsidRPr="00FF327C" w:rsidRDefault="0091030E" w:rsidP="006312E4">
            <w:pPr>
              <w:spacing w:after="0" w:line="240" w:lineRule="auto"/>
              <w:jc w:val="center"/>
              <w:rPr>
                <w:rFonts w:ascii="Arial" w:eastAsia="Calibri" w:hAnsi="Arial" w:cs="Arial"/>
                <w:b/>
              </w:rPr>
            </w:pPr>
          </w:p>
        </w:tc>
      </w:tr>
      <w:tr w:rsidR="0091030E" w:rsidRPr="004524D9" w14:paraId="2E74235F" w14:textId="77777777" w:rsidTr="006312E4">
        <w:tc>
          <w:tcPr>
            <w:tcW w:w="1447" w:type="dxa"/>
            <w:tcBorders>
              <w:right w:val="single" w:sz="4" w:space="0" w:color="2BBAA7"/>
            </w:tcBorders>
          </w:tcPr>
          <w:p w14:paraId="0FC63771"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r w:rsidRPr="00365357">
              <w:rPr>
                <w:rFonts w:ascii="Arial" w:eastAsia="Calibri" w:hAnsi="Arial" w:cs="Arial"/>
                <w:b/>
                <w:bCs/>
                <w:color w:val="283583"/>
              </w:rPr>
              <w:t>Discussion</w:t>
            </w:r>
          </w:p>
        </w:tc>
        <w:tc>
          <w:tcPr>
            <w:tcW w:w="7419" w:type="dxa"/>
            <w:tcBorders>
              <w:left w:val="single" w:sz="4" w:space="0" w:color="2BBAA7"/>
              <w:right w:val="single" w:sz="4" w:space="0" w:color="2BBAA7"/>
            </w:tcBorders>
          </w:tcPr>
          <w:p w14:paraId="42499FED" w14:textId="77777777" w:rsidR="0091030E" w:rsidRDefault="0091030E" w:rsidP="006312E4">
            <w:pPr>
              <w:spacing w:after="200" w:line="240" w:lineRule="auto"/>
              <w:rPr>
                <w:rFonts w:ascii="Arial" w:eastAsia="Arial" w:hAnsi="Arial" w:cs="Arial"/>
                <w:color w:val="000000" w:themeColor="text1"/>
              </w:rPr>
            </w:pPr>
            <w:r>
              <w:rPr>
                <w:rFonts w:ascii="Arial" w:eastAsia="Arial" w:hAnsi="Arial" w:cs="Arial"/>
                <w:color w:val="000000" w:themeColor="text1"/>
              </w:rPr>
              <w:t>The Board were provided with a summary of the Corporate Procurement Plan and Procurement Policy.</w:t>
            </w:r>
          </w:p>
        </w:tc>
        <w:tc>
          <w:tcPr>
            <w:tcW w:w="1023" w:type="dxa"/>
            <w:tcBorders>
              <w:left w:val="single" w:sz="4" w:space="0" w:color="2BBAA7"/>
            </w:tcBorders>
          </w:tcPr>
          <w:p w14:paraId="1D891194" w14:textId="77777777" w:rsidR="0091030E" w:rsidRPr="00FF327C" w:rsidRDefault="0091030E" w:rsidP="006312E4">
            <w:pPr>
              <w:spacing w:after="0" w:line="240" w:lineRule="auto"/>
              <w:jc w:val="center"/>
              <w:rPr>
                <w:rFonts w:ascii="Arial" w:eastAsia="Calibri" w:hAnsi="Arial" w:cs="Arial"/>
                <w:b/>
              </w:rPr>
            </w:pPr>
          </w:p>
        </w:tc>
      </w:tr>
      <w:tr w:rsidR="0091030E" w:rsidRPr="004524D9" w14:paraId="42BC1F5F" w14:textId="77777777" w:rsidTr="006312E4">
        <w:tc>
          <w:tcPr>
            <w:tcW w:w="1447" w:type="dxa"/>
            <w:tcBorders>
              <w:right w:val="single" w:sz="4" w:space="0" w:color="2BBAA7"/>
            </w:tcBorders>
          </w:tcPr>
          <w:p w14:paraId="387DCDBA"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p>
        </w:tc>
        <w:tc>
          <w:tcPr>
            <w:tcW w:w="7419" w:type="dxa"/>
            <w:tcBorders>
              <w:left w:val="single" w:sz="4" w:space="0" w:color="2BBAA7"/>
              <w:right w:val="single" w:sz="4" w:space="0" w:color="2BBAA7"/>
            </w:tcBorders>
          </w:tcPr>
          <w:p w14:paraId="4D4A26B8" w14:textId="77777777" w:rsidR="0091030E" w:rsidRDefault="0091030E" w:rsidP="006312E4">
            <w:pPr>
              <w:spacing w:after="200" w:line="240" w:lineRule="auto"/>
              <w:rPr>
                <w:rFonts w:ascii="Arial" w:eastAsia="Arial" w:hAnsi="Arial" w:cs="Arial"/>
                <w:color w:val="000000" w:themeColor="text1"/>
              </w:rPr>
            </w:pPr>
            <w:r>
              <w:rPr>
                <w:rFonts w:ascii="Arial" w:eastAsia="Arial" w:hAnsi="Arial" w:cs="Arial"/>
                <w:color w:val="000000" w:themeColor="text1"/>
              </w:rPr>
              <w:t>The Board noted the target that 90% of invoices should be paid within 30 days but that only 66.5% had been achieved.  The main reason for this was that invoices were received late.  The date on the system was the date of the invoice, but the invoice might not have been received for say another 15 days, so this reduced the timeframe to settle within 30 days.  The finance team were planning to campaign suppliers where they were aware there was an issue as this did have an impact on payment performance.</w:t>
            </w:r>
          </w:p>
        </w:tc>
        <w:tc>
          <w:tcPr>
            <w:tcW w:w="1023" w:type="dxa"/>
            <w:tcBorders>
              <w:left w:val="single" w:sz="4" w:space="0" w:color="2BBAA7"/>
            </w:tcBorders>
          </w:tcPr>
          <w:p w14:paraId="30BC4BFE" w14:textId="77777777" w:rsidR="0091030E" w:rsidRPr="00FF327C" w:rsidRDefault="0091030E" w:rsidP="006312E4">
            <w:pPr>
              <w:spacing w:after="0" w:line="240" w:lineRule="auto"/>
              <w:jc w:val="center"/>
              <w:rPr>
                <w:rFonts w:ascii="Arial" w:eastAsia="Calibri" w:hAnsi="Arial" w:cs="Arial"/>
                <w:b/>
              </w:rPr>
            </w:pPr>
          </w:p>
        </w:tc>
      </w:tr>
      <w:tr w:rsidR="0091030E" w:rsidRPr="004524D9" w14:paraId="5CEF2C67" w14:textId="77777777" w:rsidTr="006312E4">
        <w:tc>
          <w:tcPr>
            <w:tcW w:w="1447" w:type="dxa"/>
            <w:tcBorders>
              <w:right w:val="single" w:sz="4" w:space="0" w:color="2BBAA7"/>
            </w:tcBorders>
          </w:tcPr>
          <w:p w14:paraId="460C6005"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p>
        </w:tc>
        <w:tc>
          <w:tcPr>
            <w:tcW w:w="7419" w:type="dxa"/>
            <w:tcBorders>
              <w:left w:val="single" w:sz="4" w:space="0" w:color="2BBAA7"/>
              <w:right w:val="single" w:sz="4" w:space="0" w:color="2BBAA7"/>
            </w:tcBorders>
          </w:tcPr>
          <w:p w14:paraId="63CC77DB" w14:textId="77777777" w:rsidR="0091030E" w:rsidRDefault="0091030E" w:rsidP="006312E4">
            <w:pPr>
              <w:spacing w:after="200" w:line="240" w:lineRule="auto"/>
              <w:rPr>
                <w:rFonts w:ascii="Arial" w:eastAsia="Arial" w:hAnsi="Arial" w:cs="Arial"/>
                <w:color w:val="000000" w:themeColor="text1"/>
              </w:rPr>
            </w:pPr>
            <w:r>
              <w:rPr>
                <w:rFonts w:ascii="Arial" w:eastAsia="Arial" w:hAnsi="Arial" w:cs="Arial"/>
                <w:color w:val="000000" w:themeColor="text1"/>
              </w:rPr>
              <w:t>The Board were concerned that the current financial climate could put additional pressure on procurement with value for money being eroded and the cheapest option having to be chosen.  Quality was still being emphasised, but it was recognised that costs were increasing.  The Framework should provide true procurement savings going forward.</w:t>
            </w:r>
          </w:p>
        </w:tc>
        <w:tc>
          <w:tcPr>
            <w:tcW w:w="1023" w:type="dxa"/>
            <w:tcBorders>
              <w:left w:val="single" w:sz="4" w:space="0" w:color="2BBAA7"/>
            </w:tcBorders>
          </w:tcPr>
          <w:p w14:paraId="361EF6CF" w14:textId="77777777" w:rsidR="0091030E" w:rsidRPr="00FF327C" w:rsidRDefault="0091030E" w:rsidP="006312E4">
            <w:pPr>
              <w:spacing w:after="0" w:line="240" w:lineRule="auto"/>
              <w:jc w:val="center"/>
              <w:rPr>
                <w:rFonts w:ascii="Arial" w:eastAsia="Calibri" w:hAnsi="Arial" w:cs="Arial"/>
                <w:b/>
              </w:rPr>
            </w:pPr>
          </w:p>
        </w:tc>
      </w:tr>
      <w:tr w:rsidR="0091030E" w:rsidRPr="004524D9" w14:paraId="2A209863" w14:textId="77777777" w:rsidTr="006312E4">
        <w:tc>
          <w:tcPr>
            <w:tcW w:w="1447" w:type="dxa"/>
            <w:tcBorders>
              <w:right w:val="single" w:sz="4" w:space="0" w:color="2BBAA7"/>
            </w:tcBorders>
          </w:tcPr>
          <w:p w14:paraId="5E875703"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p>
        </w:tc>
        <w:tc>
          <w:tcPr>
            <w:tcW w:w="7419" w:type="dxa"/>
            <w:tcBorders>
              <w:left w:val="single" w:sz="4" w:space="0" w:color="2BBAA7"/>
              <w:right w:val="single" w:sz="4" w:space="0" w:color="2BBAA7"/>
            </w:tcBorders>
          </w:tcPr>
          <w:p w14:paraId="09220800" w14:textId="77777777" w:rsidR="0091030E" w:rsidRDefault="0091030E" w:rsidP="006312E4">
            <w:pPr>
              <w:spacing w:after="200" w:line="240" w:lineRule="auto"/>
              <w:rPr>
                <w:rFonts w:ascii="Arial" w:eastAsia="Arial" w:hAnsi="Arial" w:cs="Arial"/>
                <w:color w:val="000000" w:themeColor="text1"/>
              </w:rPr>
            </w:pPr>
            <w:r>
              <w:rPr>
                <w:rFonts w:ascii="Arial" w:eastAsia="Arial" w:hAnsi="Arial" w:cs="Arial"/>
                <w:color w:val="000000" w:themeColor="text1"/>
              </w:rPr>
              <w:t>The Board were keen to see equality and diversity promoted in how Hanover procured as this tied in with sustainability and investing in communities.  It was thought that this was included in the Procurement Improvement Plan, but it would be incorporated in more prominence into the Corporate Procurement Plan.</w:t>
            </w:r>
          </w:p>
        </w:tc>
        <w:tc>
          <w:tcPr>
            <w:tcW w:w="1023" w:type="dxa"/>
            <w:tcBorders>
              <w:left w:val="single" w:sz="4" w:space="0" w:color="2BBAA7"/>
            </w:tcBorders>
          </w:tcPr>
          <w:p w14:paraId="7999AFC7" w14:textId="77777777" w:rsidR="0091030E" w:rsidRDefault="0091030E" w:rsidP="006312E4">
            <w:pPr>
              <w:spacing w:after="0" w:line="240" w:lineRule="auto"/>
              <w:jc w:val="center"/>
              <w:rPr>
                <w:rFonts w:ascii="Arial" w:eastAsia="Calibri" w:hAnsi="Arial" w:cs="Arial"/>
                <w:b/>
              </w:rPr>
            </w:pPr>
          </w:p>
          <w:p w14:paraId="17F965F3" w14:textId="77777777" w:rsidR="0091030E" w:rsidRDefault="0091030E" w:rsidP="006312E4">
            <w:pPr>
              <w:spacing w:after="0" w:line="240" w:lineRule="auto"/>
              <w:jc w:val="center"/>
              <w:rPr>
                <w:rFonts w:ascii="Arial" w:eastAsia="Calibri" w:hAnsi="Arial" w:cs="Arial"/>
                <w:b/>
              </w:rPr>
            </w:pPr>
          </w:p>
          <w:p w14:paraId="55C8CA1B" w14:textId="77777777" w:rsidR="0091030E" w:rsidRDefault="0091030E" w:rsidP="006312E4">
            <w:pPr>
              <w:spacing w:after="0" w:line="240" w:lineRule="auto"/>
              <w:jc w:val="center"/>
              <w:rPr>
                <w:rFonts w:ascii="Arial" w:eastAsia="Calibri" w:hAnsi="Arial" w:cs="Arial"/>
                <w:b/>
              </w:rPr>
            </w:pPr>
          </w:p>
          <w:p w14:paraId="12FE5BCE" w14:textId="77777777" w:rsidR="0091030E" w:rsidRDefault="0091030E" w:rsidP="006312E4">
            <w:pPr>
              <w:spacing w:after="0" w:line="240" w:lineRule="auto"/>
              <w:jc w:val="center"/>
              <w:rPr>
                <w:rFonts w:ascii="Arial" w:eastAsia="Calibri" w:hAnsi="Arial" w:cs="Arial"/>
                <w:b/>
              </w:rPr>
            </w:pPr>
          </w:p>
          <w:p w14:paraId="4314BA30" w14:textId="77777777" w:rsidR="0091030E" w:rsidRDefault="0091030E" w:rsidP="006312E4">
            <w:pPr>
              <w:spacing w:after="0" w:line="240" w:lineRule="auto"/>
              <w:jc w:val="center"/>
              <w:rPr>
                <w:rFonts w:ascii="Arial" w:eastAsia="Calibri" w:hAnsi="Arial" w:cs="Arial"/>
                <w:b/>
              </w:rPr>
            </w:pPr>
          </w:p>
          <w:p w14:paraId="0D37A0CD" w14:textId="77777777" w:rsidR="0091030E" w:rsidRPr="00FF327C" w:rsidRDefault="0091030E" w:rsidP="006312E4">
            <w:pPr>
              <w:spacing w:after="0" w:line="240" w:lineRule="auto"/>
              <w:jc w:val="center"/>
              <w:rPr>
                <w:rFonts w:ascii="Arial" w:eastAsia="Calibri" w:hAnsi="Arial" w:cs="Arial"/>
                <w:b/>
              </w:rPr>
            </w:pPr>
            <w:r>
              <w:rPr>
                <w:rFonts w:ascii="Arial" w:eastAsia="Calibri" w:hAnsi="Arial" w:cs="Arial"/>
                <w:b/>
              </w:rPr>
              <w:t>DH</w:t>
            </w:r>
          </w:p>
        </w:tc>
      </w:tr>
      <w:tr w:rsidR="0091030E" w:rsidRPr="004524D9" w14:paraId="636C9C7C" w14:textId="77777777" w:rsidTr="006312E4">
        <w:tc>
          <w:tcPr>
            <w:tcW w:w="1447" w:type="dxa"/>
            <w:tcBorders>
              <w:right w:val="single" w:sz="4" w:space="0" w:color="2BBAA7"/>
            </w:tcBorders>
          </w:tcPr>
          <w:p w14:paraId="3F82E57B"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p>
        </w:tc>
        <w:tc>
          <w:tcPr>
            <w:tcW w:w="7419" w:type="dxa"/>
            <w:tcBorders>
              <w:left w:val="single" w:sz="4" w:space="0" w:color="2BBAA7"/>
              <w:right w:val="single" w:sz="4" w:space="0" w:color="2BBAA7"/>
            </w:tcBorders>
          </w:tcPr>
          <w:p w14:paraId="1BAA7F85" w14:textId="245099F0" w:rsidR="0091030E" w:rsidRPr="00365357" w:rsidRDefault="0091030E" w:rsidP="006312E4">
            <w:pPr>
              <w:spacing w:after="200" w:line="240" w:lineRule="auto"/>
              <w:rPr>
                <w:rFonts w:ascii="Arial" w:eastAsia="Arial" w:hAnsi="Arial" w:cs="Arial"/>
                <w:color w:val="000000" w:themeColor="text1"/>
              </w:rPr>
            </w:pPr>
            <w:r>
              <w:rPr>
                <w:rFonts w:ascii="Arial" w:eastAsia="Arial" w:hAnsi="Arial" w:cs="Arial"/>
                <w:color w:val="000000" w:themeColor="text1"/>
              </w:rPr>
              <w:t>The Board suggested that the use of other</w:t>
            </w:r>
            <w:r w:rsidR="00472DB6">
              <w:rPr>
                <w:rFonts w:ascii="Arial" w:eastAsia="Arial" w:hAnsi="Arial" w:cs="Arial"/>
                <w:color w:val="000000" w:themeColor="text1"/>
              </w:rPr>
              <w:t xml:space="preserve"> RSL</w:t>
            </w:r>
            <w:r>
              <w:rPr>
                <w:rFonts w:ascii="Arial" w:eastAsia="Arial" w:hAnsi="Arial" w:cs="Arial"/>
                <w:color w:val="000000" w:themeColor="text1"/>
              </w:rPr>
              <w:t xml:space="preserve"> frameworks could be integrated into the Plan.  It was agreed that this was a possibility and therefore this would be added.</w:t>
            </w:r>
          </w:p>
        </w:tc>
        <w:tc>
          <w:tcPr>
            <w:tcW w:w="1023" w:type="dxa"/>
            <w:tcBorders>
              <w:left w:val="single" w:sz="4" w:space="0" w:color="2BBAA7"/>
            </w:tcBorders>
          </w:tcPr>
          <w:p w14:paraId="76EAD101" w14:textId="77777777" w:rsidR="0091030E" w:rsidRDefault="0091030E" w:rsidP="006312E4">
            <w:pPr>
              <w:spacing w:after="0" w:line="240" w:lineRule="auto"/>
              <w:jc w:val="center"/>
              <w:rPr>
                <w:rFonts w:ascii="Arial" w:eastAsia="Calibri" w:hAnsi="Arial" w:cs="Arial"/>
                <w:b/>
              </w:rPr>
            </w:pPr>
          </w:p>
          <w:p w14:paraId="2960FC57" w14:textId="77777777" w:rsidR="0091030E" w:rsidRDefault="0091030E" w:rsidP="006312E4">
            <w:pPr>
              <w:spacing w:after="0" w:line="240" w:lineRule="auto"/>
              <w:jc w:val="center"/>
              <w:rPr>
                <w:rFonts w:ascii="Arial" w:eastAsia="Calibri" w:hAnsi="Arial" w:cs="Arial"/>
                <w:b/>
              </w:rPr>
            </w:pPr>
          </w:p>
          <w:p w14:paraId="08BD5B84" w14:textId="77777777" w:rsidR="0091030E" w:rsidRPr="00FF327C" w:rsidRDefault="0091030E" w:rsidP="006312E4">
            <w:pPr>
              <w:spacing w:after="0" w:line="240" w:lineRule="auto"/>
              <w:jc w:val="center"/>
              <w:rPr>
                <w:rFonts w:ascii="Arial" w:eastAsia="Calibri" w:hAnsi="Arial" w:cs="Arial"/>
                <w:b/>
              </w:rPr>
            </w:pPr>
            <w:r>
              <w:rPr>
                <w:rFonts w:ascii="Arial" w:eastAsia="Calibri" w:hAnsi="Arial" w:cs="Arial"/>
                <w:b/>
              </w:rPr>
              <w:t>DH</w:t>
            </w:r>
          </w:p>
        </w:tc>
      </w:tr>
      <w:tr w:rsidR="0091030E" w:rsidRPr="004524D9" w14:paraId="09CE546F" w14:textId="77777777" w:rsidTr="006312E4">
        <w:tc>
          <w:tcPr>
            <w:tcW w:w="1447" w:type="dxa"/>
            <w:tcBorders>
              <w:right w:val="single" w:sz="4" w:space="0" w:color="2BBAA7"/>
            </w:tcBorders>
          </w:tcPr>
          <w:p w14:paraId="58BC3077"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p>
        </w:tc>
        <w:tc>
          <w:tcPr>
            <w:tcW w:w="7419" w:type="dxa"/>
            <w:tcBorders>
              <w:left w:val="single" w:sz="4" w:space="0" w:color="2BBAA7"/>
              <w:right w:val="single" w:sz="4" w:space="0" w:color="2BBAA7"/>
            </w:tcBorders>
          </w:tcPr>
          <w:p w14:paraId="469C22E4" w14:textId="77777777" w:rsidR="0091030E" w:rsidRPr="00365357" w:rsidRDefault="0091030E" w:rsidP="006312E4">
            <w:pPr>
              <w:spacing w:after="200" w:line="240" w:lineRule="auto"/>
              <w:rPr>
                <w:rFonts w:ascii="Arial" w:eastAsia="Arial" w:hAnsi="Arial" w:cs="Arial"/>
                <w:color w:val="000000" w:themeColor="text1"/>
              </w:rPr>
            </w:pPr>
            <w:r>
              <w:rPr>
                <w:rFonts w:ascii="Arial" w:eastAsia="Arial" w:hAnsi="Arial" w:cs="Arial"/>
                <w:color w:val="000000" w:themeColor="text1"/>
              </w:rPr>
              <w:t xml:space="preserve">It was noted that sustainability was embodied within procurement activities, but the Board questioned if Hanover was being ambitious enough and genuinely using its purchasing power to address the climate emergency.  The direction on sustainability had not been fully formed to back this up but as the strategy was moved through then context could be provided on how this would be done.  </w:t>
            </w:r>
          </w:p>
        </w:tc>
        <w:tc>
          <w:tcPr>
            <w:tcW w:w="1023" w:type="dxa"/>
            <w:tcBorders>
              <w:left w:val="single" w:sz="4" w:space="0" w:color="2BBAA7"/>
            </w:tcBorders>
          </w:tcPr>
          <w:p w14:paraId="6EF3609D" w14:textId="77777777" w:rsidR="0091030E" w:rsidRPr="00FF327C" w:rsidRDefault="0091030E" w:rsidP="006312E4">
            <w:pPr>
              <w:spacing w:after="0" w:line="240" w:lineRule="auto"/>
              <w:jc w:val="center"/>
              <w:rPr>
                <w:rFonts w:ascii="Arial" w:eastAsia="Calibri" w:hAnsi="Arial" w:cs="Arial"/>
                <w:b/>
              </w:rPr>
            </w:pPr>
          </w:p>
        </w:tc>
      </w:tr>
      <w:tr w:rsidR="0091030E" w:rsidRPr="004524D9" w14:paraId="66354682" w14:textId="77777777" w:rsidTr="006312E4">
        <w:tc>
          <w:tcPr>
            <w:tcW w:w="1447" w:type="dxa"/>
            <w:tcBorders>
              <w:right w:val="single" w:sz="4" w:space="0" w:color="2BBAA7"/>
            </w:tcBorders>
          </w:tcPr>
          <w:p w14:paraId="4B89E14B"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r w:rsidRPr="00365357">
              <w:rPr>
                <w:rFonts w:ascii="Arial" w:eastAsia="Calibri" w:hAnsi="Arial" w:cs="Arial"/>
                <w:b/>
                <w:bCs/>
                <w:color w:val="283583"/>
              </w:rPr>
              <w:t>Decision</w:t>
            </w:r>
          </w:p>
        </w:tc>
        <w:tc>
          <w:tcPr>
            <w:tcW w:w="7419" w:type="dxa"/>
            <w:tcBorders>
              <w:left w:val="single" w:sz="4" w:space="0" w:color="2BBAA7"/>
              <w:right w:val="single" w:sz="4" w:space="0" w:color="2BBAA7"/>
            </w:tcBorders>
          </w:tcPr>
          <w:p w14:paraId="0394D237" w14:textId="77777777" w:rsidR="0091030E" w:rsidRPr="00365357" w:rsidRDefault="0091030E" w:rsidP="006312E4">
            <w:pPr>
              <w:pStyle w:val="NoSpacing"/>
              <w:spacing w:after="120"/>
              <w:ind w:left="284" w:hanging="284"/>
              <w:rPr>
                <w:rFonts w:ascii="Arial" w:hAnsi="Arial" w:cs="Arial"/>
              </w:rPr>
            </w:pPr>
            <w:r w:rsidRPr="00365357">
              <w:rPr>
                <w:rFonts w:ascii="Arial" w:hAnsi="Arial" w:cs="Arial"/>
              </w:rPr>
              <w:t>The Board:</w:t>
            </w:r>
          </w:p>
          <w:p w14:paraId="7F5144E5" w14:textId="77777777" w:rsidR="0091030E" w:rsidRPr="00365357" w:rsidRDefault="0091030E" w:rsidP="006312E4">
            <w:pPr>
              <w:pStyle w:val="ListParagraph"/>
              <w:numPr>
                <w:ilvl w:val="0"/>
                <w:numId w:val="14"/>
              </w:numPr>
              <w:spacing w:after="120"/>
              <w:ind w:left="284" w:hanging="284"/>
              <w:rPr>
                <w:rFonts w:ascii="Arial" w:hAnsi="Arial" w:cs="Arial"/>
                <w:sz w:val="22"/>
              </w:rPr>
            </w:pPr>
            <w:r w:rsidRPr="00365357">
              <w:rPr>
                <w:rFonts w:ascii="Arial" w:hAnsi="Arial" w:cs="Arial"/>
                <w:b/>
                <w:bCs/>
                <w:sz w:val="22"/>
              </w:rPr>
              <w:t>Considered</w:t>
            </w:r>
            <w:r w:rsidRPr="00365357">
              <w:rPr>
                <w:rFonts w:ascii="Arial" w:hAnsi="Arial" w:cs="Arial"/>
                <w:sz w:val="22"/>
              </w:rPr>
              <w:t xml:space="preserve"> and </w:t>
            </w:r>
            <w:r w:rsidRPr="00365357">
              <w:rPr>
                <w:rFonts w:ascii="Arial" w:hAnsi="Arial" w:cs="Arial"/>
                <w:b/>
                <w:bCs/>
                <w:sz w:val="22"/>
              </w:rPr>
              <w:t>discussed</w:t>
            </w:r>
            <w:r w:rsidRPr="00365357">
              <w:rPr>
                <w:rFonts w:ascii="Arial" w:hAnsi="Arial" w:cs="Arial"/>
                <w:sz w:val="22"/>
              </w:rPr>
              <w:t xml:space="preserve"> and </w:t>
            </w:r>
            <w:r w:rsidRPr="00365357">
              <w:rPr>
                <w:rFonts w:ascii="Arial" w:hAnsi="Arial" w:cs="Arial"/>
                <w:b/>
                <w:bCs/>
                <w:sz w:val="22"/>
              </w:rPr>
              <w:t>approved</w:t>
            </w:r>
            <w:r w:rsidRPr="00365357">
              <w:rPr>
                <w:rFonts w:ascii="Arial" w:hAnsi="Arial" w:cs="Arial"/>
                <w:sz w:val="22"/>
              </w:rPr>
              <w:t xml:space="preserve"> the Procurement Policy and the Corporate Procurement Plan</w:t>
            </w:r>
          </w:p>
          <w:p w14:paraId="6BCCF8E1" w14:textId="77777777" w:rsidR="0091030E" w:rsidRPr="00365357" w:rsidRDefault="0091030E" w:rsidP="006312E4">
            <w:pPr>
              <w:pStyle w:val="NoSpacing"/>
              <w:numPr>
                <w:ilvl w:val="0"/>
                <w:numId w:val="14"/>
              </w:numPr>
              <w:spacing w:after="200"/>
              <w:ind w:left="284" w:hanging="284"/>
              <w:rPr>
                <w:rFonts w:ascii="Arial" w:eastAsia="Arial" w:hAnsi="Arial" w:cs="Arial"/>
              </w:rPr>
            </w:pPr>
            <w:r w:rsidRPr="00365357">
              <w:rPr>
                <w:rFonts w:ascii="Arial" w:hAnsi="Arial" w:cs="Arial"/>
                <w:b/>
                <w:bCs/>
              </w:rPr>
              <w:t>Considered</w:t>
            </w:r>
            <w:r w:rsidRPr="00365357">
              <w:rPr>
                <w:rFonts w:ascii="Arial" w:hAnsi="Arial" w:cs="Arial"/>
              </w:rPr>
              <w:t xml:space="preserve"> and </w:t>
            </w:r>
            <w:r w:rsidRPr="00365357">
              <w:rPr>
                <w:rFonts w:ascii="Arial" w:hAnsi="Arial" w:cs="Arial"/>
                <w:b/>
                <w:bCs/>
              </w:rPr>
              <w:t>discussed</w:t>
            </w:r>
            <w:r w:rsidRPr="00365357">
              <w:rPr>
                <w:rFonts w:ascii="Arial" w:hAnsi="Arial" w:cs="Arial"/>
              </w:rPr>
              <w:t xml:space="preserve"> the Annual Procurement Report for 2021/22 prior to its submission to the Scottish Government</w:t>
            </w:r>
            <w:r w:rsidRPr="00365357">
              <w:rPr>
                <w:rStyle w:val="normaltextrun"/>
                <w:rFonts w:ascii="Arial" w:hAnsi="Arial" w:cs="Arial"/>
                <w:color w:val="000000"/>
                <w:shd w:val="clear" w:color="auto" w:fill="FFFFFF"/>
              </w:rPr>
              <w:t>.</w:t>
            </w:r>
          </w:p>
        </w:tc>
        <w:tc>
          <w:tcPr>
            <w:tcW w:w="1023" w:type="dxa"/>
            <w:tcBorders>
              <w:left w:val="single" w:sz="4" w:space="0" w:color="2BBAA7"/>
            </w:tcBorders>
          </w:tcPr>
          <w:p w14:paraId="3174BAF6" w14:textId="77777777" w:rsidR="0091030E" w:rsidRPr="00FF327C" w:rsidRDefault="0091030E" w:rsidP="006312E4">
            <w:pPr>
              <w:spacing w:after="0" w:line="240" w:lineRule="auto"/>
              <w:jc w:val="center"/>
              <w:rPr>
                <w:rFonts w:ascii="Arial" w:eastAsia="Calibri" w:hAnsi="Arial" w:cs="Arial"/>
                <w:b/>
              </w:rPr>
            </w:pPr>
          </w:p>
        </w:tc>
      </w:tr>
      <w:tr w:rsidR="0091030E" w:rsidRPr="004524D9" w14:paraId="4CCB1CAF" w14:textId="77777777" w:rsidTr="006312E4">
        <w:tc>
          <w:tcPr>
            <w:tcW w:w="1447" w:type="dxa"/>
            <w:tcBorders>
              <w:right w:val="single" w:sz="4" w:space="0" w:color="2BBAA7"/>
            </w:tcBorders>
          </w:tcPr>
          <w:p w14:paraId="24DECC95"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r w:rsidRPr="00365357">
              <w:rPr>
                <w:rFonts w:ascii="Arial" w:eastAsia="Calibri" w:hAnsi="Arial" w:cs="Arial"/>
                <w:b/>
                <w:bCs/>
                <w:color w:val="283583"/>
              </w:rPr>
              <w:t xml:space="preserve">5.4 </w:t>
            </w:r>
          </w:p>
        </w:tc>
        <w:tc>
          <w:tcPr>
            <w:tcW w:w="7419" w:type="dxa"/>
            <w:tcBorders>
              <w:left w:val="single" w:sz="4" w:space="0" w:color="2BBAA7"/>
              <w:right w:val="single" w:sz="4" w:space="0" w:color="2BBAA7"/>
            </w:tcBorders>
          </w:tcPr>
          <w:p w14:paraId="125B446D" w14:textId="77777777" w:rsidR="0091030E" w:rsidRPr="00365357" w:rsidRDefault="0091030E" w:rsidP="006312E4">
            <w:pPr>
              <w:spacing w:after="200" w:line="240" w:lineRule="auto"/>
              <w:rPr>
                <w:rFonts w:ascii="Arial" w:eastAsia="Arial" w:hAnsi="Arial" w:cs="Arial"/>
                <w:b/>
                <w:bCs/>
                <w:color w:val="283583"/>
              </w:rPr>
            </w:pPr>
            <w:r w:rsidRPr="00365357">
              <w:rPr>
                <w:rFonts w:ascii="Arial" w:hAnsi="Arial" w:cs="Arial"/>
                <w:b/>
                <w:bCs/>
                <w:color w:val="283583"/>
              </w:rPr>
              <w:t>Whistleblowing Update</w:t>
            </w:r>
          </w:p>
        </w:tc>
        <w:tc>
          <w:tcPr>
            <w:tcW w:w="1023" w:type="dxa"/>
            <w:tcBorders>
              <w:left w:val="single" w:sz="4" w:space="0" w:color="2BBAA7"/>
            </w:tcBorders>
          </w:tcPr>
          <w:p w14:paraId="525CCA56" w14:textId="77777777" w:rsidR="0091030E" w:rsidRPr="00FF327C" w:rsidRDefault="0091030E" w:rsidP="006312E4">
            <w:pPr>
              <w:spacing w:after="0" w:line="240" w:lineRule="auto"/>
              <w:jc w:val="center"/>
              <w:rPr>
                <w:rFonts w:ascii="Arial" w:eastAsia="Calibri" w:hAnsi="Arial" w:cs="Arial"/>
                <w:b/>
              </w:rPr>
            </w:pPr>
          </w:p>
        </w:tc>
      </w:tr>
      <w:tr w:rsidR="0091030E" w:rsidRPr="004524D9" w14:paraId="1CAF3609" w14:textId="77777777" w:rsidTr="006312E4">
        <w:tc>
          <w:tcPr>
            <w:tcW w:w="1447" w:type="dxa"/>
            <w:tcBorders>
              <w:right w:val="single" w:sz="4" w:space="0" w:color="2BBAA7"/>
            </w:tcBorders>
          </w:tcPr>
          <w:p w14:paraId="27183E71"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r w:rsidRPr="00365357">
              <w:rPr>
                <w:rFonts w:ascii="Arial" w:eastAsia="Calibri" w:hAnsi="Arial" w:cs="Arial"/>
                <w:b/>
                <w:bCs/>
                <w:color w:val="283583"/>
              </w:rPr>
              <w:t>Report Summary</w:t>
            </w:r>
          </w:p>
        </w:tc>
        <w:tc>
          <w:tcPr>
            <w:tcW w:w="7419" w:type="dxa"/>
            <w:tcBorders>
              <w:left w:val="single" w:sz="4" w:space="0" w:color="2BBAA7"/>
              <w:right w:val="single" w:sz="4" w:space="0" w:color="2BBAA7"/>
            </w:tcBorders>
          </w:tcPr>
          <w:p w14:paraId="682038DC" w14:textId="77777777" w:rsidR="0091030E" w:rsidRPr="00365357" w:rsidRDefault="0091030E" w:rsidP="006312E4">
            <w:pPr>
              <w:spacing w:after="200" w:line="240" w:lineRule="auto"/>
              <w:textAlignment w:val="baseline"/>
              <w:rPr>
                <w:rFonts w:ascii="Arial" w:eastAsia="Calibri" w:hAnsi="Arial" w:cs="Arial"/>
                <w:b/>
                <w:bCs/>
                <w:color w:val="283583"/>
              </w:rPr>
            </w:pPr>
            <w:r w:rsidRPr="00365357">
              <w:rPr>
                <w:rFonts w:ascii="Arial" w:hAnsi="Arial" w:cs="Arial"/>
              </w:rPr>
              <w:t>This report set out the current position in relation to whistleblowing allegations made to Hanover in mid-July which Board Members had already been made aware of.  The paper set out the planned investigation arrangements and sought to assure Board Members of a robust process to deal with the matter.</w:t>
            </w:r>
          </w:p>
        </w:tc>
        <w:tc>
          <w:tcPr>
            <w:tcW w:w="1023" w:type="dxa"/>
            <w:tcBorders>
              <w:left w:val="single" w:sz="4" w:space="0" w:color="2BBAA7"/>
            </w:tcBorders>
          </w:tcPr>
          <w:p w14:paraId="37323886" w14:textId="77777777" w:rsidR="0091030E" w:rsidRPr="00FF327C" w:rsidRDefault="0091030E" w:rsidP="006312E4">
            <w:pPr>
              <w:spacing w:after="0" w:line="240" w:lineRule="auto"/>
              <w:jc w:val="center"/>
              <w:rPr>
                <w:rFonts w:ascii="Arial" w:eastAsia="Calibri" w:hAnsi="Arial" w:cs="Arial"/>
                <w:b/>
              </w:rPr>
            </w:pPr>
          </w:p>
        </w:tc>
      </w:tr>
      <w:tr w:rsidR="0091030E" w:rsidRPr="004524D9" w14:paraId="69B34F19" w14:textId="77777777" w:rsidTr="006312E4">
        <w:tc>
          <w:tcPr>
            <w:tcW w:w="1447" w:type="dxa"/>
            <w:tcBorders>
              <w:right w:val="single" w:sz="4" w:space="0" w:color="2BBAA7"/>
            </w:tcBorders>
          </w:tcPr>
          <w:p w14:paraId="08B8CA72"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r w:rsidRPr="00365357">
              <w:rPr>
                <w:rFonts w:ascii="Arial" w:eastAsia="Calibri" w:hAnsi="Arial" w:cs="Arial"/>
                <w:b/>
                <w:bCs/>
                <w:color w:val="283583"/>
              </w:rPr>
              <w:t>Discussion</w:t>
            </w:r>
          </w:p>
        </w:tc>
        <w:tc>
          <w:tcPr>
            <w:tcW w:w="7419" w:type="dxa"/>
            <w:tcBorders>
              <w:left w:val="single" w:sz="4" w:space="0" w:color="2BBAA7"/>
              <w:right w:val="single" w:sz="4" w:space="0" w:color="2BBAA7"/>
            </w:tcBorders>
          </w:tcPr>
          <w:p w14:paraId="343B1C5B" w14:textId="77777777" w:rsidR="0091030E" w:rsidRDefault="0091030E" w:rsidP="006312E4">
            <w:pPr>
              <w:spacing w:after="200" w:line="240" w:lineRule="auto"/>
              <w:rPr>
                <w:rFonts w:ascii="Arial" w:eastAsia="Arial" w:hAnsi="Arial" w:cs="Arial"/>
                <w:color w:val="000000" w:themeColor="text1"/>
              </w:rPr>
            </w:pPr>
            <w:r>
              <w:rPr>
                <w:rFonts w:ascii="Arial" w:eastAsia="Arial" w:hAnsi="Arial" w:cs="Arial"/>
                <w:color w:val="000000" w:themeColor="text1"/>
              </w:rPr>
              <w:t>The Board had been made aware of the allegations and received an update.  The investigation plan had been included with the report.  There had been a meeting with the SHR, and they were satisfied with the approach being taken and the investigation plan.</w:t>
            </w:r>
          </w:p>
        </w:tc>
        <w:tc>
          <w:tcPr>
            <w:tcW w:w="1023" w:type="dxa"/>
            <w:tcBorders>
              <w:left w:val="single" w:sz="4" w:space="0" w:color="2BBAA7"/>
            </w:tcBorders>
          </w:tcPr>
          <w:p w14:paraId="5ABB9796" w14:textId="77777777" w:rsidR="0091030E" w:rsidRPr="00FF327C" w:rsidRDefault="0091030E" w:rsidP="006312E4">
            <w:pPr>
              <w:spacing w:after="0" w:line="240" w:lineRule="auto"/>
              <w:jc w:val="center"/>
              <w:rPr>
                <w:rFonts w:ascii="Arial" w:eastAsia="Calibri" w:hAnsi="Arial" w:cs="Arial"/>
                <w:b/>
              </w:rPr>
            </w:pPr>
          </w:p>
        </w:tc>
      </w:tr>
      <w:tr w:rsidR="0091030E" w:rsidRPr="004524D9" w14:paraId="0B2DDA8D" w14:textId="77777777" w:rsidTr="006312E4">
        <w:tc>
          <w:tcPr>
            <w:tcW w:w="1447" w:type="dxa"/>
            <w:tcBorders>
              <w:right w:val="single" w:sz="4" w:space="0" w:color="2BBAA7"/>
            </w:tcBorders>
          </w:tcPr>
          <w:p w14:paraId="1EEE6AB8"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p>
        </w:tc>
        <w:tc>
          <w:tcPr>
            <w:tcW w:w="7419" w:type="dxa"/>
            <w:tcBorders>
              <w:left w:val="single" w:sz="4" w:space="0" w:color="2BBAA7"/>
              <w:right w:val="single" w:sz="4" w:space="0" w:color="2BBAA7"/>
            </w:tcBorders>
          </w:tcPr>
          <w:p w14:paraId="3B80D941" w14:textId="77777777" w:rsidR="0091030E" w:rsidRDefault="0091030E" w:rsidP="006312E4">
            <w:pPr>
              <w:spacing w:after="200" w:line="240" w:lineRule="auto"/>
              <w:rPr>
                <w:rFonts w:ascii="Arial" w:eastAsia="Arial" w:hAnsi="Arial" w:cs="Arial"/>
                <w:color w:val="000000" w:themeColor="text1"/>
              </w:rPr>
            </w:pPr>
            <w:r>
              <w:rPr>
                <w:rFonts w:ascii="Arial" w:eastAsia="Arial" w:hAnsi="Arial" w:cs="Arial"/>
                <w:color w:val="000000" w:themeColor="text1"/>
              </w:rPr>
              <w:t xml:space="preserve">The outcome of the investigation report would go to the APR Committee and, dependent on how the investigation progressed, it was hoped to be able to firm up on dates in the next few weeks.  It was noted that some of the data in the investigation plan was over a three-year period and that this </w:t>
            </w:r>
            <w:proofErr w:type="gramStart"/>
            <w:r>
              <w:rPr>
                <w:rFonts w:ascii="Arial" w:eastAsia="Arial" w:hAnsi="Arial" w:cs="Arial"/>
                <w:color w:val="000000" w:themeColor="text1"/>
              </w:rPr>
              <w:t>in itself made</w:t>
            </w:r>
            <w:proofErr w:type="gramEnd"/>
            <w:r>
              <w:rPr>
                <w:rFonts w:ascii="Arial" w:eastAsia="Arial" w:hAnsi="Arial" w:cs="Arial"/>
                <w:color w:val="000000" w:themeColor="text1"/>
              </w:rPr>
              <w:t xml:space="preserve"> it more difficult to be sure about the timescale. </w:t>
            </w:r>
          </w:p>
        </w:tc>
        <w:tc>
          <w:tcPr>
            <w:tcW w:w="1023" w:type="dxa"/>
            <w:tcBorders>
              <w:left w:val="single" w:sz="4" w:space="0" w:color="2BBAA7"/>
            </w:tcBorders>
          </w:tcPr>
          <w:p w14:paraId="591B663B" w14:textId="77777777" w:rsidR="0091030E" w:rsidRPr="00FF327C" w:rsidRDefault="0091030E" w:rsidP="006312E4">
            <w:pPr>
              <w:spacing w:after="0" w:line="240" w:lineRule="auto"/>
              <w:jc w:val="center"/>
              <w:rPr>
                <w:rFonts w:ascii="Arial" w:eastAsia="Calibri" w:hAnsi="Arial" w:cs="Arial"/>
                <w:b/>
              </w:rPr>
            </w:pPr>
          </w:p>
        </w:tc>
      </w:tr>
      <w:tr w:rsidR="0091030E" w:rsidRPr="004524D9" w14:paraId="3117BB08" w14:textId="77777777" w:rsidTr="006312E4">
        <w:tc>
          <w:tcPr>
            <w:tcW w:w="1447" w:type="dxa"/>
            <w:tcBorders>
              <w:right w:val="single" w:sz="4" w:space="0" w:color="2BBAA7"/>
            </w:tcBorders>
          </w:tcPr>
          <w:p w14:paraId="79260306"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p>
        </w:tc>
        <w:tc>
          <w:tcPr>
            <w:tcW w:w="7419" w:type="dxa"/>
            <w:tcBorders>
              <w:left w:val="single" w:sz="4" w:space="0" w:color="2BBAA7"/>
              <w:right w:val="single" w:sz="4" w:space="0" w:color="2BBAA7"/>
            </w:tcBorders>
          </w:tcPr>
          <w:p w14:paraId="424EF909" w14:textId="77777777" w:rsidR="0091030E" w:rsidRDefault="0091030E" w:rsidP="006312E4">
            <w:pPr>
              <w:spacing w:after="200" w:line="240" w:lineRule="auto"/>
              <w:rPr>
                <w:rFonts w:ascii="Arial" w:eastAsia="Arial" w:hAnsi="Arial" w:cs="Arial"/>
                <w:color w:val="000000" w:themeColor="text1"/>
              </w:rPr>
            </w:pPr>
            <w:r>
              <w:rPr>
                <w:rFonts w:ascii="Arial" w:eastAsia="Arial" w:hAnsi="Arial" w:cs="Arial"/>
                <w:color w:val="000000" w:themeColor="text1"/>
              </w:rPr>
              <w:t>In summary, the Board noted that there had been a whistleblowing incident, policy had been followed and, under the supervision of the APR Committee, there would be an independent review and the APR Committee would report back to the Board in due course.  The Board would await the outcomes of that process.</w:t>
            </w:r>
          </w:p>
        </w:tc>
        <w:tc>
          <w:tcPr>
            <w:tcW w:w="1023" w:type="dxa"/>
            <w:tcBorders>
              <w:left w:val="single" w:sz="4" w:space="0" w:color="2BBAA7"/>
            </w:tcBorders>
          </w:tcPr>
          <w:p w14:paraId="6AB4B1D9" w14:textId="77777777" w:rsidR="0091030E" w:rsidRPr="00FF327C" w:rsidRDefault="0091030E" w:rsidP="006312E4">
            <w:pPr>
              <w:spacing w:after="0" w:line="240" w:lineRule="auto"/>
              <w:jc w:val="center"/>
              <w:rPr>
                <w:rFonts w:ascii="Arial" w:eastAsia="Calibri" w:hAnsi="Arial" w:cs="Arial"/>
                <w:b/>
              </w:rPr>
            </w:pPr>
          </w:p>
        </w:tc>
      </w:tr>
      <w:tr w:rsidR="0091030E" w:rsidRPr="004524D9" w14:paraId="63B09AFD" w14:textId="77777777" w:rsidTr="006312E4">
        <w:tc>
          <w:tcPr>
            <w:tcW w:w="1447" w:type="dxa"/>
            <w:tcBorders>
              <w:right w:val="single" w:sz="4" w:space="0" w:color="2BBAA7"/>
            </w:tcBorders>
          </w:tcPr>
          <w:p w14:paraId="766EFCA4"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r w:rsidRPr="00365357">
              <w:rPr>
                <w:rFonts w:ascii="Arial" w:eastAsia="Calibri" w:hAnsi="Arial" w:cs="Arial"/>
                <w:b/>
                <w:bCs/>
                <w:color w:val="283583"/>
              </w:rPr>
              <w:t>Decision</w:t>
            </w:r>
          </w:p>
        </w:tc>
        <w:tc>
          <w:tcPr>
            <w:tcW w:w="7419" w:type="dxa"/>
            <w:tcBorders>
              <w:left w:val="single" w:sz="4" w:space="0" w:color="2BBAA7"/>
              <w:right w:val="single" w:sz="4" w:space="0" w:color="2BBAA7"/>
            </w:tcBorders>
          </w:tcPr>
          <w:p w14:paraId="1ADF1E82" w14:textId="77777777" w:rsidR="0091030E" w:rsidRPr="00365357" w:rsidRDefault="0091030E" w:rsidP="006312E4">
            <w:pPr>
              <w:spacing w:after="120" w:line="240" w:lineRule="auto"/>
              <w:rPr>
                <w:rFonts w:ascii="Arial" w:hAnsi="Arial" w:cs="Arial"/>
              </w:rPr>
            </w:pPr>
            <w:r w:rsidRPr="00365357">
              <w:rPr>
                <w:rFonts w:ascii="Arial" w:hAnsi="Arial" w:cs="Arial"/>
              </w:rPr>
              <w:t>The Board:</w:t>
            </w:r>
          </w:p>
          <w:p w14:paraId="7CA22FAC" w14:textId="77777777" w:rsidR="0091030E" w:rsidRPr="00365357" w:rsidRDefault="0091030E" w:rsidP="0091030E">
            <w:pPr>
              <w:pStyle w:val="ListParagraph"/>
              <w:numPr>
                <w:ilvl w:val="0"/>
                <w:numId w:val="30"/>
              </w:numPr>
              <w:spacing w:after="200"/>
              <w:ind w:left="284" w:hanging="284"/>
              <w:rPr>
                <w:rFonts w:ascii="Arial" w:hAnsi="Arial" w:cs="Arial"/>
                <w:sz w:val="22"/>
              </w:rPr>
            </w:pPr>
            <w:r w:rsidRPr="00365357">
              <w:rPr>
                <w:rFonts w:ascii="Arial" w:hAnsi="Arial" w:cs="Arial"/>
                <w:b/>
                <w:sz w:val="22"/>
              </w:rPr>
              <w:t xml:space="preserve">Considered </w:t>
            </w:r>
            <w:r w:rsidRPr="00365357">
              <w:rPr>
                <w:rFonts w:ascii="Arial" w:hAnsi="Arial" w:cs="Arial"/>
                <w:sz w:val="22"/>
              </w:rPr>
              <w:t>and</w:t>
            </w:r>
            <w:r w:rsidRPr="00365357">
              <w:rPr>
                <w:rFonts w:ascii="Arial" w:hAnsi="Arial" w:cs="Arial"/>
                <w:b/>
                <w:bCs/>
                <w:sz w:val="22"/>
              </w:rPr>
              <w:t xml:space="preserve"> commented</w:t>
            </w:r>
            <w:r w:rsidRPr="00365357">
              <w:rPr>
                <w:rFonts w:ascii="Arial" w:hAnsi="Arial" w:cs="Arial"/>
                <w:bCs/>
                <w:sz w:val="22"/>
              </w:rPr>
              <w:t xml:space="preserve"> on the report</w:t>
            </w:r>
            <w:r w:rsidRPr="00365357">
              <w:rPr>
                <w:rFonts w:ascii="Arial" w:hAnsi="Arial" w:cs="Arial"/>
                <w:sz w:val="22"/>
              </w:rPr>
              <w:t>.</w:t>
            </w:r>
          </w:p>
        </w:tc>
        <w:tc>
          <w:tcPr>
            <w:tcW w:w="1023" w:type="dxa"/>
            <w:tcBorders>
              <w:left w:val="single" w:sz="4" w:space="0" w:color="2BBAA7"/>
            </w:tcBorders>
          </w:tcPr>
          <w:p w14:paraId="750BE081" w14:textId="77777777" w:rsidR="0091030E" w:rsidRPr="00FF327C" w:rsidRDefault="0091030E" w:rsidP="006312E4">
            <w:pPr>
              <w:spacing w:after="0" w:line="240" w:lineRule="auto"/>
              <w:jc w:val="center"/>
              <w:rPr>
                <w:rFonts w:ascii="Arial" w:eastAsia="Calibri" w:hAnsi="Arial" w:cs="Arial"/>
                <w:b/>
              </w:rPr>
            </w:pPr>
          </w:p>
        </w:tc>
      </w:tr>
      <w:tr w:rsidR="0091030E" w:rsidRPr="004524D9" w14:paraId="5FB9845E" w14:textId="77777777" w:rsidTr="006312E4">
        <w:tc>
          <w:tcPr>
            <w:tcW w:w="1447" w:type="dxa"/>
            <w:tcBorders>
              <w:right w:val="single" w:sz="4" w:space="0" w:color="2BBAA7"/>
            </w:tcBorders>
          </w:tcPr>
          <w:p w14:paraId="0936CBEE"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r w:rsidRPr="00365357">
              <w:rPr>
                <w:rFonts w:ascii="Arial" w:eastAsia="Calibri" w:hAnsi="Arial" w:cs="Arial"/>
                <w:b/>
                <w:bCs/>
                <w:color w:val="283583"/>
              </w:rPr>
              <w:t>6.</w:t>
            </w:r>
          </w:p>
        </w:tc>
        <w:tc>
          <w:tcPr>
            <w:tcW w:w="7419" w:type="dxa"/>
            <w:tcBorders>
              <w:left w:val="single" w:sz="4" w:space="0" w:color="2BBAA7"/>
              <w:right w:val="single" w:sz="4" w:space="0" w:color="2BBAA7"/>
            </w:tcBorders>
          </w:tcPr>
          <w:p w14:paraId="163A3225" w14:textId="77777777" w:rsidR="0091030E" w:rsidRPr="00365357" w:rsidRDefault="0091030E" w:rsidP="006312E4">
            <w:pPr>
              <w:spacing w:after="200" w:line="240" w:lineRule="auto"/>
              <w:rPr>
                <w:rFonts w:ascii="Arial" w:eastAsia="Calibri" w:hAnsi="Arial" w:cs="Arial"/>
                <w:b/>
                <w:bCs/>
                <w:color w:val="283583"/>
              </w:rPr>
            </w:pPr>
            <w:r w:rsidRPr="00365357">
              <w:rPr>
                <w:rFonts w:ascii="Arial" w:eastAsia="Times New Roman" w:hAnsi="Arial" w:cs="Arial"/>
                <w:b/>
                <w:bCs/>
                <w:color w:val="283583"/>
              </w:rPr>
              <w:t>Development &amp; Assets</w:t>
            </w:r>
          </w:p>
        </w:tc>
        <w:tc>
          <w:tcPr>
            <w:tcW w:w="1023" w:type="dxa"/>
            <w:tcBorders>
              <w:left w:val="single" w:sz="4" w:space="0" w:color="2BBAA7"/>
            </w:tcBorders>
          </w:tcPr>
          <w:p w14:paraId="51A27042" w14:textId="77777777" w:rsidR="0091030E" w:rsidRPr="00FF327C" w:rsidRDefault="0091030E" w:rsidP="006312E4">
            <w:pPr>
              <w:spacing w:after="0" w:line="240" w:lineRule="auto"/>
              <w:jc w:val="center"/>
              <w:rPr>
                <w:rFonts w:ascii="Arial" w:eastAsia="Calibri" w:hAnsi="Arial" w:cs="Arial"/>
                <w:b/>
              </w:rPr>
            </w:pPr>
          </w:p>
        </w:tc>
      </w:tr>
      <w:tr w:rsidR="0091030E" w:rsidRPr="004524D9" w14:paraId="67A90722" w14:textId="77777777" w:rsidTr="006312E4">
        <w:tc>
          <w:tcPr>
            <w:tcW w:w="1447" w:type="dxa"/>
            <w:tcBorders>
              <w:right w:val="single" w:sz="4" w:space="0" w:color="2BBAA7"/>
            </w:tcBorders>
          </w:tcPr>
          <w:p w14:paraId="6B17F5AB"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r w:rsidRPr="00365357">
              <w:rPr>
                <w:rFonts w:ascii="Arial" w:eastAsia="Calibri" w:hAnsi="Arial" w:cs="Arial"/>
                <w:b/>
                <w:bCs/>
                <w:color w:val="283583"/>
              </w:rPr>
              <w:t>6.1</w:t>
            </w:r>
          </w:p>
        </w:tc>
        <w:tc>
          <w:tcPr>
            <w:tcW w:w="7419" w:type="dxa"/>
            <w:tcBorders>
              <w:left w:val="single" w:sz="4" w:space="0" w:color="2BBAA7"/>
              <w:right w:val="single" w:sz="4" w:space="0" w:color="2BBAA7"/>
            </w:tcBorders>
          </w:tcPr>
          <w:p w14:paraId="11389410" w14:textId="77777777" w:rsidR="0091030E" w:rsidRPr="00365357" w:rsidRDefault="0091030E" w:rsidP="006312E4">
            <w:pPr>
              <w:spacing w:after="200" w:line="240" w:lineRule="auto"/>
              <w:rPr>
                <w:rFonts w:ascii="Arial" w:eastAsia="Arial" w:hAnsi="Arial" w:cs="Arial"/>
                <w:b/>
                <w:bCs/>
              </w:rPr>
            </w:pPr>
            <w:r w:rsidRPr="00365357">
              <w:rPr>
                <w:rFonts w:ascii="Arial" w:hAnsi="Arial" w:cs="Arial"/>
                <w:b/>
                <w:bCs/>
                <w:color w:val="283583"/>
              </w:rPr>
              <w:t>Gas Safety Issue</w:t>
            </w:r>
          </w:p>
        </w:tc>
        <w:tc>
          <w:tcPr>
            <w:tcW w:w="1023" w:type="dxa"/>
            <w:tcBorders>
              <w:left w:val="single" w:sz="4" w:space="0" w:color="2BBAA7"/>
            </w:tcBorders>
          </w:tcPr>
          <w:p w14:paraId="4294F5DD" w14:textId="77777777" w:rsidR="0091030E" w:rsidRPr="00FF327C" w:rsidRDefault="0091030E" w:rsidP="006312E4">
            <w:pPr>
              <w:spacing w:after="0" w:line="240" w:lineRule="auto"/>
              <w:jc w:val="center"/>
              <w:rPr>
                <w:rFonts w:ascii="Arial" w:eastAsia="Calibri" w:hAnsi="Arial" w:cs="Arial"/>
                <w:b/>
              </w:rPr>
            </w:pPr>
          </w:p>
        </w:tc>
      </w:tr>
      <w:tr w:rsidR="0091030E" w:rsidRPr="004524D9" w14:paraId="4900E3D3" w14:textId="77777777" w:rsidTr="006312E4">
        <w:tc>
          <w:tcPr>
            <w:tcW w:w="1447" w:type="dxa"/>
            <w:tcBorders>
              <w:right w:val="single" w:sz="4" w:space="0" w:color="2BBAA7"/>
            </w:tcBorders>
          </w:tcPr>
          <w:p w14:paraId="5A839A1D"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r w:rsidRPr="00365357">
              <w:rPr>
                <w:rFonts w:ascii="Arial" w:eastAsia="Calibri" w:hAnsi="Arial" w:cs="Arial"/>
                <w:b/>
                <w:bCs/>
                <w:color w:val="283583"/>
              </w:rPr>
              <w:t>Report Summary</w:t>
            </w:r>
          </w:p>
        </w:tc>
        <w:tc>
          <w:tcPr>
            <w:tcW w:w="7419" w:type="dxa"/>
            <w:tcBorders>
              <w:left w:val="single" w:sz="4" w:space="0" w:color="2BBAA7"/>
              <w:right w:val="single" w:sz="4" w:space="0" w:color="2BBAA7"/>
            </w:tcBorders>
          </w:tcPr>
          <w:p w14:paraId="05BC208F" w14:textId="77777777" w:rsidR="0091030E" w:rsidRPr="00365357" w:rsidRDefault="0091030E" w:rsidP="006312E4">
            <w:pPr>
              <w:spacing w:after="120" w:line="240" w:lineRule="auto"/>
              <w:rPr>
                <w:rFonts w:ascii="Arial" w:eastAsia="Calibri" w:hAnsi="Arial" w:cs="Arial"/>
                <w:b/>
                <w:bCs/>
                <w:color w:val="283583"/>
              </w:rPr>
            </w:pPr>
            <w:r w:rsidRPr="00365357">
              <w:rPr>
                <w:rStyle w:val="normaltextrun"/>
                <w:rFonts w:ascii="Arial" w:hAnsi="Arial" w:cs="Arial"/>
                <w:color w:val="000000"/>
                <w:shd w:val="clear" w:color="auto" w:fill="FFFFFF"/>
              </w:rPr>
              <w:t xml:space="preserve">This report </w:t>
            </w:r>
            <w:r w:rsidRPr="00365357">
              <w:rPr>
                <w:rFonts w:ascii="Arial" w:hAnsi="Arial" w:cs="Arial"/>
              </w:rPr>
              <w:t xml:space="preserve">provided an update to the Board on the discussion at the APR Committee setting out the investigation and action taken following the identification of further gas fails. </w:t>
            </w:r>
          </w:p>
        </w:tc>
        <w:tc>
          <w:tcPr>
            <w:tcW w:w="1023" w:type="dxa"/>
            <w:tcBorders>
              <w:left w:val="single" w:sz="4" w:space="0" w:color="2BBAA7"/>
            </w:tcBorders>
          </w:tcPr>
          <w:p w14:paraId="1D39AF25" w14:textId="77777777" w:rsidR="0091030E" w:rsidRPr="00FF327C" w:rsidRDefault="0091030E" w:rsidP="006312E4">
            <w:pPr>
              <w:spacing w:after="0" w:line="240" w:lineRule="auto"/>
              <w:jc w:val="center"/>
              <w:rPr>
                <w:rFonts w:ascii="Arial" w:eastAsia="Calibri" w:hAnsi="Arial" w:cs="Arial"/>
                <w:b/>
              </w:rPr>
            </w:pPr>
          </w:p>
        </w:tc>
      </w:tr>
      <w:tr w:rsidR="0091030E" w:rsidRPr="004524D9" w14:paraId="797E4DD1" w14:textId="77777777" w:rsidTr="006312E4">
        <w:tc>
          <w:tcPr>
            <w:tcW w:w="1447" w:type="dxa"/>
            <w:tcBorders>
              <w:right w:val="single" w:sz="4" w:space="0" w:color="2BBAA7"/>
            </w:tcBorders>
          </w:tcPr>
          <w:p w14:paraId="4230F722"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p>
        </w:tc>
        <w:tc>
          <w:tcPr>
            <w:tcW w:w="7419" w:type="dxa"/>
            <w:tcBorders>
              <w:left w:val="single" w:sz="4" w:space="0" w:color="2BBAA7"/>
              <w:right w:val="single" w:sz="4" w:space="0" w:color="2BBAA7"/>
            </w:tcBorders>
          </w:tcPr>
          <w:p w14:paraId="6B85B940" w14:textId="77777777" w:rsidR="0091030E" w:rsidRDefault="0091030E" w:rsidP="006312E4">
            <w:pPr>
              <w:spacing w:after="200" w:line="240" w:lineRule="auto"/>
              <w:rPr>
                <w:rFonts w:ascii="Arial" w:eastAsia="Arial" w:hAnsi="Arial" w:cs="Arial"/>
                <w:color w:val="000000" w:themeColor="text1"/>
              </w:rPr>
            </w:pPr>
            <w:r w:rsidRPr="00365357">
              <w:rPr>
                <w:rFonts w:ascii="Arial" w:hAnsi="Arial" w:cs="Arial"/>
                <w:noProof/>
              </w:rPr>
              <w:t>Sought confirmation from the Board of any further reassurance required and if they were content for this to be overseen by the APR Committee</w:t>
            </w:r>
            <w:r w:rsidRPr="00365357">
              <w:rPr>
                <w:rStyle w:val="normaltextrun"/>
                <w:rFonts w:ascii="Arial" w:hAnsi="Arial" w:cs="Arial"/>
                <w:color w:val="000000"/>
                <w:shd w:val="clear" w:color="auto" w:fill="FFFFFF"/>
              </w:rPr>
              <w:t>.</w:t>
            </w:r>
          </w:p>
        </w:tc>
        <w:tc>
          <w:tcPr>
            <w:tcW w:w="1023" w:type="dxa"/>
            <w:tcBorders>
              <w:left w:val="single" w:sz="4" w:space="0" w:color="2BBAA7"/>
            </w:tcBorders>
          </w:tcPr>
          <w:p w14:paraId="0420CDA8" w14:textId="77777777" w:rsidR="0091030E" w:rsidRPr="00FF327C" w:rsidRDefault="0091030E" w:rsidP="006312E4">
            <w:pPr>
              <w:spacing w:after="0" w:line="240" w:lineRule="auto"/>
              <w:jc w:val="center"/>
              <w:rPr>
                <w:rFonts w:ascii="Arial" w:eastAsia="Calibri" w:hAnsi="Arial" w:cs="Arial"/>
                <w:b/>
              </w:rPr>
            </w:pPr>
          </w:p>
        </w:tc>
      </w:tr>
      <w:tr w:rsidR="0091030E" w:rsidRPr="004524D9" w14:paraId="1A4B25EC" w14:textId="77777777" w:rsidTr="006312E4">
        <w:tc>
          <w:tcPr>
            <w:tcW w:w="1447" w:type="dxa"/>
            <w:tcBorders>
              <w:right w:val="single" w:sz="4" w:space="0" w:color="2BBAA7"/>
            </w:tcBorders>
          </w:tcPr>
          <w:p w14:paraId="7D7C3612"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r w:rsidRPr="00365357">
              <w:rPr>
                <w:rFonts w:ascii="Arial" w:eastAsia="Calibri" w:hAnsi="Arial" w:cs="Arial"/>
                <w:b/>
                <w:bCs/>
                <w:color w:val="283583"/>
              </w:rPr>
              <w:t>Discussion</w:t>
            </w:r>
          </w:p>
        </w:tc>
        <w:tc>
          <w:tcPr>
            <w:tcW w:w="7419" w:type="dxa"/>
            <w:tcBorders>
              <w:left w:val="single" w:sz="4" w:space="0" w:color="2BBAA7"/>
              <w:right w:val="single" w:sz="4" w:space="0" w:color="2BBAA7"/>
            </w:tcBorders>
          </w:tcPr>
          <w:p w14:paraId="21334727" w14:textId="77777777" w:rsidR="0091030E" w:rsidRDefault="0091030E" w:rsidP="006312E4">
            <w:pPr>
              <w:spacing w:after="200" w:line="240" w:lineRule="auto"/>
              <w:rPr>
                <w:rFonts w:ascii="Arial" w:eastAsia="Arial" w:hAnsi="Arial" w:cs="Arial"/>
                <w:color w:val="000000" w:themeColor="text1"/>
              </w:rPr>
            </w:pPr>
            <w:r>
              <w:rPr>
                <w:rFonts w:ascii="Arial" w:eastAsia="Arial" w:hAnsi="Arial" w:cs="Arial"/>
                <w:color w:val="000000" w:themeColor="text1"/>
              </w:rPr>
              <w:t xml:space="preserve">There had been a detailed report submitted to the APR Committee and the Board were updated on the current situation.  To provide assurance to the Board, Hanover was fully compliant in terms of gas safety and had had no further fails.  The SHR had been updated and further information </w:t>
            </w:r>
            <w:r>
              <w:rPr>
                <w:rFonts w:ascii="Arial" w:eastAsia="Arial" w:hAnsi="Arial" w:cs="Arial"/>
                <w:color w:val="000000" w:themeColor="text1"/>
              </w:rPr>
              <w:lastRenderedPageBreak/>
              <w:t>had been provided to them, including the Action Plan, which had also been forwarded to the APR Committee.</w:t>
            </w:r>
          </w:p>
        </w:tc>
        <w:tc>
          <w:tcPr>
            <w:tcW w:w="1023" w:type="dxa"/>
            <w:tcBorders>
              <w:left w:val="single" w:sz="4" w:space="0" w:color="2BBAA7"/>
            </w:tcBorders>
          </w:tcPr>
          <w:p w14:paraId="473D6B53" w14:textId="77777777" w:rsidR="0091030E" w:rsidRPr="00FF327C" w:rsidRDefault="0091030E" w:rsidP="006312E4">
            <w:pPr>
              <w:spacing w:after="0" w:line="240" w:lineRule="auto"/>
              <w:jc w:val="center"/>
              <w:rPr>
                <w:rFonts w:ascii="Arial" w:eastAsia="Calibri" w:hAnsi="Arial" w:cs="Arial"/>
                <w:b/>
              </w:rPr>
            </w:pPr>
          </w:p>
        </w:tc>
      </w:tr>
      <w:tr w:rsidR="0091030E" w:rsidRPr="005F61CC" w14:paraId="294EB8FE" w14:textId="77777777" w:rsidTr="006312E4">
        <w:tc>
          <w:tcPr>
            <w:tcW w:w="1447" w:type="dxa"/>
            <w:tcBorders>
              <w:right w:val="single" w:sz="4" w:space="0" w:color="2BBAA7"/>
            </w:tcBorders>
          </w:tcPr>
          <w:p w14:paraId="4FFA8F3F"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r w:rsidRPr="00365357">
              <w:rPr>
                <w:rFonts w:ascii="Arial" w:eastAsia="Calibri" w:hAnsi="Arial" w:cs="Arial"/>
                <w:b/>
                <w:bCs/>
                <w:color w:val="283583"/>
              </w:rPr>
              <w:t>Decision</w:t>
            </w:r>
          </w:p>
        </w:tc>
        <w:tc>
          <w:tcPr>
            <w:tcW w:w="7419" w:type="dxa"/>
            <w:tcBorders>
              <w:left w:val="single" w:sz="4" w:space="0" w:color="2BBAA7"/>
              <w:right w:val="single" w:sz="4" w:space="0" w:color="2BBAA7"/>
            </w:tcBorders>
          </w:tcPr>
          <w:p w14:paraId="5A564CC9" w14:textId="77777777" w:rsidR="0091030E" w:rsidRPr="00365357" w:rsidRDefault="0091030E" w:rsidP="006312E4">
            <w:pPr>
              <w:autoSpaceDE w:val="0"/>
              <w:autoSpaceDN w:val="0"/>
              <w:adjustRightInd w:val="0"/>
              <w:spacing w:after="120" w:line="240" w:lineRule="auto"/>
              <w:ind w:left="340" w:hanging="340"/>
              <w:rPr>
                <w:rFonts w:ascii="Arial" w:hAnsi="Arial" w:cs="Arial"/>
                <w:noProof/>
              </w:rPr>
            </w:pPr>
            <w:r w:rsidRPr="00365357">
              <w:rPr>
                <w:rFonts w:ascii="Arial" w:hAnsi="Arial" w:cs="Arial"/>
                <w:noProof/>
              </w:rPr>
              <w:t>The Board:</w:t>
            </w:r>
          </w:p>
          <w:p w14:paraId="3BCCA040" w14:textId="77777777" w:rsidR="0091030E" w:rsidRPr="00365357" w:rsidRDefault="0091030E" w:rsidP="006312E4">
            <w:pPr>
              <w:pStyle w:val="ListParagraph"/>
              <w:numPr>
                <w:ilvl w:val="0"/>
                <w:numId w:val="26"/>
              </w:numPr>
              <w:spacing w:after="120"/>
              <w:ind w:left="284" w:hanging="284"/>
              <w:rPr>
                <w:rFonts w:ascii="Arial" w:eastAsia="Arial" w:hAnsi="Arial" w:cs="Arial"/>
                <w:sz w:val="22"/>
              </w:rPr>
            </w:pPr>
            <w:r w:rsidRPr="00365357">
              <w:rPr>
                <w:rFonts w:ascii="Arial" w:hAnsi="Arial" w:cs="Arial"/>
                <w:b/>
                <w:sz w:val="22"/>
              </w:rPr>
              <w:t xml:space="preserve">Considered </w:t>
            </w:r>
            <w:r w:rsidRPr="00365357">
              <w:rPr>
                <w:rFonts w:ascii="Arial" w:hAnsi="Arial" w:cs="Arial"/>
                <w:bCs/>
                <w:sz w:val="22"/>
              </w:rPr>
              <w:t>and</w:t>
            </w:r>
            <w:r w:rsidRPr="00365357">
              <w:rPr>
                <w:rFonts w:ascii="Arial" w:hAnsi="Arial" w:cs="Arial"/>
                <w:b/>
                <w:sz w:val="22"/>
              </w:rPr>
              <w:t xml:space="preserve"> commented</w:t>
            </w:r>
            <w:r w:rsidRPr="00365357">
              <w:rPr>
                <w:rFonts w:ascii="Arial" w:hAnsi="Arial" w:cs="Arial"/>
                <w:bCs/>
                <w:sz w:val="22"/>
              </w:rPr>
              <w:t xml:space="preserve"> on</w:t>
            </w:r>
            <w:r w:rsidRPr="00365357">
              <w:rPr>
                <w:rFonts w:ascii="Arial" w:hAnsi="Arial" w:cs="Arial"/>
                <w:b/>
                <w:bCs/>
                <w:sz w:val="22"/>
              </w:rPr>
              <w:t xml:space="preserve"> </w:t>
            </w:r>
            <w:r w:rsidRPr="00365357">
              <w:rPr>
                <w:rFonts w:ascii="Arial" w:hAnsi="Arial" w:cs="Arial"/>
                <w:sz w:val="22"/>
              </w:rPr>
              <w:t xml:space="preserve">the report and </w:t>
            </w:r>
            <w:r w:rsidRPr="00365357">
              <w:rPr>
                <w:rFonts w:ascii="Arial" w:hAnsi="Arial" w:cs="Arial"/>
                <w:b/>
                <w:bCs/>
                <w:sz w:val="22"/>
              </w:rPr>
              <w:t>noted</w:t>
            </w:r>
            <w:r w:rsidRPr="00365357">
              <w:rPr>
                <w:rFonts w:ascii="Arial" w:hAnsi="Arial" w:cs="Arial"/>
                <w:sz w:val="22"/>
              </w:rPr>
              <w:t xml:space="preserve"> this had been reported to the Regulator as a Notifiable Event due to the seriousness of the scale of the issue that was uncovered.</w:t>
            </w:r>
          </w:p>
        </w:tc>
        <w:tc>
          <w:tcPr>
            <w:tcW w:w="1023" w:type="dxa"/>
            <w:tcBorders>
              <w:left w:val="single" w:sz="4" w:space="0" w:color="2BBAA7"/>
            </w:tcBorders>
          </w:tcPr>
          <w:p w14:paraId="342C79F0" w14:textId="77777777" w:rsidR="0091030E" w:rsidRPr="00FF327C" w:rsidRDefault="0091030E" w:rsidP="006312E4">
            <w:pPr>
              <w:spacing w:after="0" w:line="240" w:lineRule="auto"/>
              <w:jc w:val="center"/>
              <w:rPr>
                <w:rFonts w:ascii="Arial" w:eastAsia="Calibri" w:hAnsi="Arial" w:cs="Arial"/>
                <w:b/>
              </w:rPr>
            </w:pPr>
          </w:p>
        </w:tc>
      </w:tr>
      <w:tr w:rsidR="0091030E" w:rsidRPr="004524D9" w14:paraId="765E6934" w14:textId="77777777" w:rsidTr="006312E4">
        <w:tc>
          <w:tcPr>
            <w:tcW w:w="1447" w:type="dxa"/>
            <w:tcBorders>
              <w:right w:val="single" w:sz="4" w:space="0" w:color="2BBAA7"/>
            </w:tcBorders>
          </w:tcPr>
          <w:p w14:paraId="4C1BA2B8"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r w:rsidRPr="00365357">
              <w:rPr>
                <w:rFonts w:ascii="Arial" w:eastAsia="Calibri" w:hAnsi="Arial" w:cs="Arial"/>
                <w:b/>
                <w:bCs/>
                <w:color w:val="283583"/>
              </w:rPr>
              <w:t>6.2</w:t>
            </w:r>
          </w:p>
        </w:tc>
        <w:tc>
          <w:tcPr>
            <w:tcW w:w="7419" w:type="dxa"/>
            <w:tcBorders>
              <w:left w:val="single" w:sz="4" w:space="0" w:color="2BBAA7"/>
              <w:right w:val="single" w:sz="4" w:space="0" w:color="2BBAA7"/>
            </w:tcBorders>
          </w:tcPr>
          <w:p w14:paraId="5B3E3A65" w14:textId="77777777" w:rsidR="0091030E" w:rsidRPr="00365357" w:rsidRDefault="0091030E" w:rsidP="006312E4">
            <w:pPr>
              <w:spacing w:after="200" w:line="240" w:lineRule="auto"/>
              <w:rPr>
                <w:rFonts w:ascii="Arial" w:eastAsia="Arial" w:hAnsi="Arial" w:cs="Arial"/>
                <w:b/>
                <w:bCs/>
              </w:rPr>
            </w:pPr>
            <w:r w:rsidRPr="00365357">
              <w:rPr>
                <w:rFonts w:ascii="Arial" w:hAnsi="Arial" w:cs="Arial"/>
                <w:b/>
                <w:bCs/>
                <w:color w:val="283583"/>
              </w:rPr>
              <w:t>Development &amp; Assets Update</w:t>
            </w:r>
          </w:p>
        </w:tc>
        <w:tc>
          <w:tcPr>
            <w:tcW w:w="1023" w:type="dxa"/>
            <w:tcBorders>
              <w:left w:val="single" w:sz="4" w:space="0" w:color="2BBAA7"/>
            </w:tcBorders>
          </w:tcPr>
          <w:p w14:paraId="7D530E74" w14:textId="77777777" w:rsidR="0091030E" w:rsidRPr="00FF327C" w:rsidRDefault="0091030E" w:rsidP="006312E4">
            <w:pPr>
              <w:spacing w:after="0" w:line="240" w:lineRule="auto"/>
              <w:jc w:val="center"/>
              <w:rPr>
                <w:rFonts w:ascii="Arial" w:eastAsia="Calibri" w:hAnsi="Arial" w:cs="Arial"/>
                <w:b/>
              </w:rPr>
            </w:pPr>
          </w:p>
        </w:tc>
      </w:tr>
      <w:tr w:rsidR="0091030E" w:rsidRPr="004524D9" w14:paraId="7388C019" w14:textId="77777777" w:rsidTr="006312E4">
        <w:tc>
          <w:tcPr>
            <w:tcW w:w="1447" w:type="dxa"/>
            <w:tcBorders>
              <w:right w:val="single" w:sz="4" w:space="0" w:color="2BBAA7"/>
            </w:tcBorders>
          </w:tcPr>
          <w:p w14:paraId="1EF6F3D7"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r w:rsidRPr="00365357">
              <w:rPr>
                <w:rFonts w:ascii="Arial" w:eastAsia="Calibri" w:hAnsi="Arial" w:cs="Arial"/>
                <w:b/>
                <w:bCs/>
                <w:color w:val="283583"/>
              </w:rPr>
              <w:t>Report Summary</w:t>
            </w:r>
          </w:p>
        </w:tc>
        <w:tc>
          <w:tcPr>
            <w:tcW w:w="7419" w:type="dxa"/>
            <w:tcBorders>
              <w:left w:val="single" w:sz="4" w:space="0" w:color="2BBAA7"/>
              <w:right w:val="single" w:sz="4" w:space="0" w:color="2BBAA7"/>
            </w:tcBorders>
          </w:tcPr>
          <w:p w14:paraId="02F55401" w14:textId="77777777" w:rsidR="0091030E" w:rsidRPr="00365357" w:rsidRDefault="0091030E" w:rsidP="006312E4">
            <w:pPr>
              <w:spacing w:after="200" w:line="240" w:lineRule="auto"/>
              <w:rPr>
                <w:rFonts w:ascii="Arial" w:eastAsia="Calibri" w:hAnsi="Arial" w:cs="Arial"/>
                <w:b/>
                <w:bCs/>
                <w:color w:val="283583"/>
              </w:rPr>
            </w:pPr>
            <w:r w:rsidRPr="00365357">
              <w:rPr>
                <w:rFonts w:ascii="Arial" w:hAnsi="Arial" w:cs="Arial"/>
              </w:rPr>
              <w:t>This report provided the Board with an update on current development activity along with an overview of the management of the programme with any impact on the business.  It also provided an update on the current position with key contractors and included proposals for the disposal of Hanover Assets.</w:t>
            </w:r>
          </w:p>
        </w:tc>
        <w:tc>
          <w:tcPr>
            <w:tcW w:w="1023" w:type="dxa"/>
            <w:tcBorders>
              <w:left w:val="single" w:sz="4" w:space="0" w:color="2BBAA7"/>
            </w:tcBorders>
          </w:tcPr>
          <w:p w14:paraId="18A45620" w14:textId="77777777" w:rsidR="0091030E" w:rsidRPr="00FF327C" w:rsidRDefault="0091030E" w:rsidP="006312E4">
            <w:pPr>
              <w:spacing w:after="0" w:line="240" w:lineRule="auto"/>
              <w:jc w:val="center"/>
              <w:rPr>
                <w:rFonts w:ascii="Arial" w:eastAsia="Calibri" w:hAnsi="Arial" w:cs="Arial"/>
                <w:b/>
              </w:rPr>
            </w:pPr>
          </w:p>
        </w:tc>
      </w:tr>
      <w:tr w:rsidR="0091030E" w:rsidRPr="004524D9" w14:paraId="033865D4" w14:textId="77777777" w:rsidTr="006312E4">
        <w:tc>
          <w:tcPr>
            <w:tcW w:w="1447" w:type="dxa"/>
            <w:tcBorders>
              <w:right w:val="single" w:sz="4" w:space="0" w:color="2BBAA7"/>
            </w:tcBorders>
          </w:tcPr>
          <w:p w14:paraId="603E71F2"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r w:rsidRPr="00365357">
              <w:rPr>
                <w:rFonts w:ascii="Arial" w:eastAsia="Calibri" w:hAnsi="Arial" w:cs="Arial"/>
                <w:b/>
                <w:bCs/>
                <w:color w:val="283583"/>
              </w:rPr>
              <w:t>Discussion</w:t>
            </w:r>
          </w:p>
        </w:tc>
        <w:tc>
          <w:tcPr>
            <w:tcW w:w="7419" w:type="dxa"/>
            <w:tcBorders>
              <w:left w:val="single" w:sz="4" w:space="0" w:color="2BBAA7"/>
              <w:right w:val="single" w:sz="4" w:space="0" w:color="2BBAA7"/>
            </w:tcBorders>
          </w:tcPr>
          <w:p w14:paraId="56A63C49" w14:textId="77777777" w:rsidR="0091030E" w:rsidRDefault="0091030E" w:rsidP="006312E4">
            <w:pPr>
              <w:spacing w:after="200" w:line="240" w:lineRule="auto"/>
              <w:rPr>
                <w:rFonts w:ascii="Arial" w:eastAsia="Arial" w:hAnsi="Arial" w:cs="Arial"/>
                <w:color w:val="000000" w:themeColor="text1"/>
              </w:rPr>
            </w:pPr>
            <w:r>
              <w:rPr>
                <w:rFonts w:ascii="Arial" w:eastAsia="Arial" w:hAnsi="Arial" w:cs="Arial"/>
                <w:color w:val="000000" w:themeColor="text1"/>
              </w:rPr>
              <w:t>The handover of four units at Village Gardens, Elgin had taken place the previous week ahead of schedule.</w:t>
            </w:r>
          </w:p>
        </w:tc>
        <w:tc>
          <w:tcPr>
            <w:tcW w:w="1023" w:type="dxa"/>
            <w:tcBorders>
              <w:left w:val="single" w:sz="4" w:space="0" w:color="2BBAA7"/>
            </w:tcBorders>
          </w:tcPr>
          <w:p w14:paraId="4263A186" w14:textId="77777777" w:rsidR="0091030E" w:rsidRPr="00FF327C" w:rsidRDefault="0091030E" w:rsidP="006312E4">
            <w:pPr>
              <w:spacing w:after="0" w:line="240" w:lineRule="auto"/>
              <w:jc w:val="center"/>
              <w:rPr>
                <w:rFonts w:ascii="Arial" w:eastAsia="Calibri" w:hAnsi="Arial" w:cs="Arial"/>
                <w:b/>
              </w:rPr>
            </w:pPr>
          </w:p>
        </w:tc>
      </w:tr>
      <w:tr w:rsidR="0091030E" w:rsidRPr="004524D9" w14:paraId="2B792189" w14:textId="77777777" w:rsidTr="006312E4">
        <w:tc>
          <w:tcPr>
            <w:tcW w:w="1447" w:type="dxa"/>
            <w:tcBorders>
              <w:right w:val="single" w:sz="4" w:space="0" w:color="2BBAA7"/>
            </w:tcBorders>
          </w:tcPr>
          <w:p w14:paraId="25A728D2"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p>
        </w:tc>
        <w:tc>
          <w:tcPr>
            <w:tcW w:w="7419" w:type="dxa"/>
            <w:tcBorders>
              <w:left w:val="single" w:sz="4" w:space="0" w:color="2BBAA7"/>
              <w:right w:val="single" w:sz="4" w:space="0" w:color="2BBAA7"/>
            </w:tcBorders>
          </w:tcPr>
          <w:p w14:paraId="18D5B99D" w14:textId="77777777" w:rsidR="0091030E" w:rsidRDefault="0091030E" w:rsidP="006312E4">
            <w:pPr>
              <w:spacing w:after="200" w:line="240" w:lineRule="auto"/>
              <w:rPr>
                <w:rFonts w:ascii="Arial" w:eastAsia="Arial" w:hAnsi="Arial" w:cs="Arial"/>
                <w:color w:val="000000" w:themeColor="text1"/>
              </w:rPr>
            </w:pPr>
            <w:r>
              <w:rPr>
                <w:rFonts w:ascii="Arial" w:eastAsia="Arial" w:hAnsi="Arial" w:cs="Arial"/>
                <w:color w:val="000000" w:themeColor="text1"/>
              </w:rPr>
              <w:t xml:space="preserve">The Board discussed the Bearsden project, which had been speculative and was not going to proceed on a cost basis.  They were interested to know how </w:t>
            </w:r>
            <w:proofErr w:type="spellStart"/>
            <w:r>
              <w:rPr>
                <w:rFonts w:ascii="Arial" w:eastAsia="Arial" w:hAnsi="Arial" w:cs="Arial"/>
                <w:color w:val="000000" w:themeColor="text1"/>
              </w:rPr>
              <w:t>Partick</w:t>
            </w:r>
            <w:proofErr w:type="spellEnd"/>
            <w:r>
              <w:rPr>
                <w:rFonts w:ascii="Arial" w:eastAsia="Arial" w:hAnsi="Arial" w:cs="Arial"/>
                <w:color w:val="000000" w:themeColor="text1"/>
              </w:rPr>
              <w:t xml:space="preserve"> Housing Association could make this work when Hanover could not.  It was thought that this was because </w:t>
            </w:r>
            <w:proofErr w:type="spellStart"/>
            <w:r>
              <w:rPr>
                <w:rFonts w:ascii="Arial" w:eastAsia="Arial" w:hAnsi="Arial" w:cs="Arial"/>
                <w:color w:val="000000" w:themeColor="text1"/>
              </w:rPr>
              <w:t>Partick</w:t>
            </w:r>
            <w:proofErr w:type="spellEnd"/>
            <w:r>
              <w:rPr>
                <w:rFonts w:ascii="Arial" w:eastAsia="Arial" w:hAnsi="Arial" w:cs="Arial"/>
                <w:color w:val="000000" w:themeColor="text1"/>
              </w:rPr>
              <w:t xml:space="preserve"> was developing the remainder of the site and therefore was able to balance the high cost of amenity housing against mid-market units on the site.</w:t>
            </w:r>
          </w:p>
        </w:tc>
        <w:tc>
          <w:tcPr>
            <w:tcW w:w="1023" w:type="dxa"/>
            <w:tcBorders>
              <w:left w:val="single" w:sz="4" w:space="0" w:color="2BBAA7"/>
            </w:tcBorders>
          </w:tcPr>
          <w:p w14:paraId="5A3E84CA" w14:textId="77777777" w:rsidR="0091030E" w:rsidRPr="00FF327C" w:rsidRDefault="0091030E" w:rsidP="006312E4">
            <w:pPr>
              <w:spacing w:after="0" w:line="240" w:lineRule="auto"/>
              <w:jc w:val="center"/>
              <w:rPr>
                <w:rFonts w:ascii="Arial" w:eastAsia="Calibri" w:hAnsi="Arial" w:cs="Arial"/>
                <w:b/>
              </w:rPr>
            </w:pPr>
          </w:p>
        </w:tc>
      </w:tr>
      <w:tr w:rsidR="0091030E" w:rsidRPr="004524D9" w14:paraId="22899EB7" w14:textId="77777777" w:rsidTr="006312E4">
        <w:tc>
          <w:tcPr>
            <w:tcW w:w="1447" w:type="dxa"/>
            <w:tcBorders>
              <w:right w:val="single" w:sz="4" w:space="0" w:color="2BBAA7"/>
            </w:tcBorders>
          </w:tcPr>
          <w:p w14:paraId="61084AAD"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p>
        </w:tc>
        <w:tc>
          <w:tcPr>
            <w:tcW w:w="7419" w:type="dxa"/>
            <w:tcBorders>
              <w:left w:val="single" w:sz="4" w:space="0" w:color="2BBAA7"/>
              <w:right w:val="single" w:sz="4" w:space="0" w:color="2BBAA7"/>
            </w:tcBorders>
          </w:tcPr>
          <w:p w14:paraId="1625BABF" w14:textId="77777777" w:rsidR="0091030E" w:rsidRDefault="0091030E" w:rsidP="006312E4">
            <w:pPr>
              <w:spacing w:after="200" w:line="240" w:lineRule="auto"/>
              <w:rPr>
                <w:rFonts w:ascii="Arial" w:eastAsia="Arial" w:hAnsi="Arial" w:cs="Arial"/>
                <w:color w:val="000000" w:themeColor="text1"/>
              </w:rPr>
            </w:pPr>
            <w:r>
              <w:rPr>
                <w:rFonts w:ascii="Arial" w:eastAsia="Arial" w:hAnsi="Arial" w:cs="Arial"/>
                <w:color w:val="000000" w:themeColor="text1"/>
              </w:rPr>
              <w:t>In general terms, the Board would like to understand how the MPV model was built, including the breakeven point and discount rate.  This was included in the development assumptions which would be brought to the next Board meeting.</w:t>
            </w:r>
          </w:p>
        </w:tc>
        <w:tc>
          <w:tcPr>
            <w:tcW w:w="1023" w:type="dxa"/>
            <w:tcBorders>
              <w:left w:val="single" w:sz="4" w:space="0" w:color="2BBAA7"/>
            </w:tcBorders>
          </w:tcPr>
          <w:p w14:paraId="4079FA71" w14:textId="77777777" w:rsidR="0091030E" w:rsidRPr="00FF327C" w:rsidRDefault="0091030E" w:rsidP="006312E4">
            <w:pPr>
              <w:spacing w:after="0" w:line="240" w:lineRule="auto"/>
              <w:jc w:val="center"/>
              <w:rPr>
                <w:rFonts w:ascii="Arial" w:eastAsia="Calibri" w:hAnsi="Arial" w:cs="Arial"/>
                <w:b/>
              </w:rPr>
            </w:pPr>
          </w:p>
        </w:tc>
      </w:tr>
      <w:tr w:rsidR="0091030E" w:rsidRPr="004524D9" w14:paraId="308866A9" w14:textId="77777777" w:rsidTr="006312E4">
        <w:tc>
          <w:tcPr>
            <w:tcW w:w="1447" w:type="dxa"/>
            <w:tcBorders>
              <w:right w:val="single" w:sz="4" w:space="0" w:color="2BBAA7"/>
            </w:tcBorders>
          </w:tcPr>
          <w:p w14:paraId="149A87E8"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p>
        </w:tc>
        <w:tc>
          <w:tcPr>
            <w:tcW w:w="7419" w:type="dxa"/>
            <w:tcBorders>
              <w:left w:val="single" w:sz="4" w:space="0" w:color="2BBAA7"/>
              <w:right w:val="single" w:sz="4" w:space="0" w:color="2BBAA7"/>
            </w:tcBorders>
          </w:tcPr>
          <w:p w14:paraId="075C9651" w14:textId="77777777" w:rsidR="0091030E" w:rsidRDefault="0091030E" w:rsidP="006312E4">
            <w:pPr>
              <w:spacing w:after="200" w:line="240" w:lineRule="auto"/>
              <w:rPr>
                <w:rFonts w:ascii="Arial" w:eastAsia="Arial" w:hAnsi="Arial" w:cs="Arial"/>
                <w:color w:val="000000" w:themeColor="text1"/>
              </w:rPr>
            </w:pPr>
            <w:r>
              <w:rPr>
                <w:rFonts w:ascii="Arial" w:eastAsia="Arial" w:hAnsi="Arial" w:cs="Arial"/>
                <w:color w:val="000000" w:themeColor="text1"/>
              </w:rPr>
              <w:t xml:space="preserve">Historically, Hanover’s housing mix had been based on opportunities available at the time and this was now being discussed to ensure that it fitted with corporate strategy.  Asset Management were working with Customer Services around housing needs and demands to ensure the housing mix was correct.  Work was to be commissioned to allow this issue to be raised with the Board.  This would look at what was being built and where over the next five to ten years; assessing opportunities at local authority level in terms of demographics and existing provisions; allowing a strategic discussion on where Hanover should go next and why.    </w:t>
            </w:r>
          </w:p>
        </w:tc>
        <w:tc>
          <w:tcPr>
            <w:tcW w:w="1023" w:type="dxa"/>
            <w:tcBorders>
              <w:left w:val="single" w:sz="4" w:space="0" w:color="2BBAA7"/>
            </w:tcBorders>
          </w:tcPr>
          <w:p w14:paraId="05FF5C66" w14:textId="77777777" w:rsidR="0091030E" w:rsidRPr="00FF327C" w:rsidRDefault="0091030E" w:rsidP="006312E4">
            <w:pPr>
              <w:spacing w:after="0" w:line="240" w:lineRule="auto"/>
              <w:jc w:val="center"/>
              <w:rPr>
                <w:rFonts w:ascii="Arial" w:eastAsia="Calibri" w:hAnsi="Arial" w:cs="Arial"/>
                <w:b/>
              </w:rPr>
            </w:pPr>
          </w:p>
        </w:tc>
      </w:tr>
      <w:tr w:rsidR="0091030E" w:rsidRPr="004524D9" w14:paraId="110B5582" w14:textId="77777777" w:rsidTr="006312E4">
        <w:tc>
          <w:tcPr>
            <w:tcW w:w="1447" w:type="dxa"/>
            <w:tcBorders>
              <w:right w:val="single" w:sz="4" w:space="0" w:color="2BBAA7"/>
            </w:tcBorders>
          </w:tcPr>
          <w:p w14:paraId="7BD71E4F"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p>
        </w:tc>
        <w:tc>
          <w:tcPr>
            <w:tcW w:w="7419" w:type="dxa"/>
            <w:tcBorders>
              <w:left w:val="single" w:sz="4" w:space="0" w:color="2BBAA7"/>
              <w:right w:val="single" w:sz="4" w:space="0" w:color="2BBAA7"/>
            </w:tcBorders>
          </w:tcPr>
          <w:p w14:paraId="06B2B064" w14:textId="432E50F9" w:rsidR="0091030E" w:rsidRPr="00365357" w:rsidRDefault="0091030E" w:rsidP="006312E4">
            <w:pPr>
              <w:spacing w:after="200" w:line="240" w:lineRule="auto"/>
              <w:rPr>
                <w:rFonts w:ascii="Arial" w:eastAsia="Arial" w:hAnsi="Arial" w:cs="Arial"/>
                <w:color w:val="000000" w:themeColor="text1"/>
              </w:rPr>
            </w:pPr>
            <w:r>
              <w:rPr>
                <w:rFonts w:ascii="Arial" w:eastAsia="Arial" w:hAnsi="Arial" w:cs="Arial"/>
                <w:color w:val="000000" w:themeColor="text1"/>
              </w:rPr>
              <w:t>There was a discussion around a contractor providing services in relation to the gas servicing element, which had been a Notifiable Event.  There had been no disruption and alternative arrangements had been put in place.</w:t>
            </w:r>
          </w:p>
        </w:tc>
        <w:tc>
          <w:tcPr>
            <w:tcW w:w="1023" w:type="dxa"/>
            <w:tcBorders>
              <w:left w:val="single" w:sz="4" w:space="0" w:color="2BBAA7"/>
            </w:tcBorders>
          </w:tcPr>
          <w:p w14:paraId="1025B131" w14:textId="77777777" w:rsidR="0091030E" w:rsidRPr="00FF327C" w:rsidRDefault="0091030E" w:rsidP="006312E4">
            <w:pPr>
              <w:spacing w:after="0" w:line="240" w:lineRule="auto"/>
              <w:jc w:val="center"/>
              <w:rPr>
                <w:rFonts w:ascii="Arial" w:eastAsia="Calibri" w:hAnsi="Arial" w:cs="Arial"/>
                <w:b/>
              </w:rPr>
            </w:pPr>
          </w:p>
        </w:tc>
      </w:tr>
      <w:tr w:rsidR="0091030E" w:rsidRPr="004524D9" w14:paraId="7A3CD102" w14:textId="77777777" w:rsidTr="006312E4">
        <w:tc>
          <w:tcPr>
            <w:tcW w:w="1447" w:type="dxa"/>
            <w:tcBorders>
              <w:right w:val="single" w:sz="4" w:space="0" w:color="2BBAA7"/>
            </w:tcBorders>
          </w:tcPr>
          <w:p w14:paraId="7ADC123F"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p>
        </w:tc>
        <w:tc>
          <w:tcPr>
            <w:tcW w:w="7419" w:type="dxa"/>
            <w:tcBorders>
              <w:left w:val="single" w:sz="4" w:space="0" w:color="2BBAA7"/>
              <w:right w:val="single" w:sz="4" w:space="0" w:color="2BBAA7"/>
            </w:tcBorders>
          </w:tcPr>
          <w:p w14:paraId="67B4F9AA" w14:textId="77777777" w:rsidR="0091030E" w:rsidRPr="00365357" w:rsidRDefault="0091030E" w:rsidP="006312E4">
            <w:pPr>
              <w:spacing w:after="200" w:line="240" w:lineRule="auto"/>
              <w:rPr>
                <w:rFonts w:ascii="Arial" w:eastAsia="Arial" w:hAnsi="Arial" w:cs="Arial"/>
                <w:color w:val="000000" w:themeColor="text1"/>
              </w:rPr>
            </w:pPr>
            <w:r>
              <w:rPr>
                <w:rFonts w:ascii="Arial" w:eastAsia="Arial" w:hAnsi="Arial" w:cs="Arial"/>
                <w:color w:val="000000" w:themeColor="text1"/>
              </w:rPr>
              <w:t>The Board discussed the property disposal agreed with the Chair and the proposed disposal in Elgin.</w:t>
            </w:r>
          </w:p>
        </w:tc>
        <w:tc>
          <w:tcPr>
            <w:tcW w:w="1023" w:type="dxa"/>
            <w:tcBorders>
              <w:left w:val="single" w:sz="4" w:space="0" w:color="2BBAA7"/>
            </w:tcBorders>
          </w:tcPr>
          <w:p w14:paraId="24DAD57D" w14:textId="77777777" w:rsidR="0091030E" w:rsidRPr="00FF327C" w:rsidRDefault="0091030E" w:rsidP="006312E4">
            <w:pPr>
              <w:spacing w:after="0" w:line="240" w:lineRule="auto"/>
              <w:jc w:val="center"/>
              <w:rPr>
                <w:rFonts w:ascii="Arial" w:eastAsia="Calibri" w:hAnsi="Arial" w:cs="Arial"/>
                <w:b/>
              </w:rPr>
            </w:pPr>
          </w:p>
        </w:tc>
      </w:tr>
      <w:tr w:rsidR="0091030E" w:rsidRPr="005F61CC" w14:paraId="5E51D392" w14:textId="77777777" w:rsidTr="006312E4">
        <w:tc>
          <w:tcPr>
            <w:tcW w:w="1447" w:type="dxa"/>
            <w:tcBorders>
              <w:right w:val="single" w:sz="4" w:space="0" w:color="2BBAA7"/>
            </w:tcBorders>
          </w:tcPr>
          <w:p w14:paraId="0A2B2733"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r w:rsidRPr="00365357">
              <w:rPr>
                <w:rFonts w:ascii="Arial" w:eastAsia="Calibri" w:hAnsi="Arial" w:cs="Arial"/>
                <w:b/>
                <w:bCs/>
                <w:color w:val="283583"/>
              </w:rPr>
              <w:t>Decision</w:t>
            </w:r>
          </w:p>
        </w:tc>
        <w:tc>
          <w:tcPr>
            <w:tcW w:w="7419" w:type="dxa"/>
            <w:tcBorders>
              <w:left w:val="single" w:sz="4" w:space="0" w:color="2BBAA7"/>
              <w:right w:val="single" w:sz="4" w:space="0" w:color="2BBAA7"/>
            </w:tcBorders>
          </w:tcPr>
          <w:p w14:paraId="348B918A" w14:textId="77777777" w:rsidR="0091030E" w:rsidRPr="00365357" w:rsidRDefault="0091030E" w:rsidP="006312E4">
            <w:pPr>
              <w:spacing w:after="120" w:line="240" w:lineRule="auto"/>
              <w:rPr>
                <w:rFonts w:ascii="Arial" w:hAnsi="Arial" w:cs="Arial"/>
              </w:rPr>
            </w:pPr>
            <w:r w:rsidRPr="00365357">
              <w:rPr>
                <w:rFonts w:ascii="Arial" w:hAnsi="Arial" w:cs="Arial"/>
              </w:rPr>
              <w:t xml:space="preserve">The Board </w:t>
            </w:r>
          </w:p>
          <w:p w14:paraId="695B35F2" w14:textId="77777777" w:rsidR="0091030E" w:rsidRPr="00365357" w:rsidRDefault="0091030E" w:rsidP="006312E4">
            <w:pPr>
              <w:pStyle w:val="ListParagraph"/>
              <w:numPr>
                <w:ilvl w:val="0"/>
                <w:numId w:val="26"/>
              </w:numPr>
              <w:spacing w:before="120" w:after="120"/>
              <w:ind w:left="284" w:hanging="284"/>
              <w:rPr>
                <w:rFonts w:ascii="Arial" w:hAnsi="Arial" w:cs="Arial"/>
                <w:bCs/>
                <w:sz w:val="22"/>
              </w:rPr>
            </w:pPr>
            <w:r w:rsidRPr="00365357">
              <w:rPr>
                <w:rFonts w:ascii="Arial" w:hAnsi="Arial" w:cs="Arial"/>
                <w:b/>
                <w:bCs/>
                <w:sz w:val="22"/>
              </w:rPr>
              <w:t xml:space="preserve">Reviewed </w:t>
            </w:r>
            <w:r w:rsidRPr="00365357">
              <w:rPr>
                <w:rFonts w:ascii="Arial" w:hAnsi="Arial" w:cs="Arial"/>
                <w:sz w:val="22"/>
              </w:rPr>
              <w:t>and</w:t>
            </w:r>
            <w:r w:rsidRPr="00365357">
              <w:rPr>
                <w:rFonts w:ascii="Arial" w:hAnsi="Arial" w:cs="Arial"/>
                <w:b/>
                <w:bCs/>
                <w:sz w:val="22"/>
              </w:rPr>
              <w:t xml:space="preserve"> commented</w:t>
            </w:r>
            <w:r w:rsidRPr="00365357">
              <w:rPr>
                <w:rFonts w:ascii="Arial" w:hAnsi="Arial" w:cs="Arial"/>
                <w:sz w:val="22"/>
              </w:rPr>
              <w:t xml:space="preserve"> on the:</w:t>
            </w:r>
          </w:p>
          <w:p w14:paraId="6B316472" w14:textId="77777777" w:rsidR="0091030E" w:rsidRPr="00365357" w:rsidRDefault="0091030E" w:rsidP="0091030E">
            <w:pPr>
              <w:pStyle w:val="ListParagraph"/>
              <w:numPr>
                <w:ilvl w:val="1"/>
                <w:numId w:val="31"/>
              </w:numPr>
              <w:spacing w:after="120"/>
              <w:ind w:left="568" w:hanging="284"/>
              <w:rPr>
                <w:rFonts w:ascii="Arial" w:hAnsi="Arial" w:cs="Arial"/>
                <w:bCs/>
                <w:sz w:val="22"/>
              </w:rPr>
            </w:pPr>
            <w:r w:rsidRPr="00365357">
              <w:rPr>
                <w:rFonts w:ascii="Arial" w:hAnsi="Arial" w:cs="Arial"/>
                <w:sz w:val="22"/>
              </w:rPr>
              <w:t>Current development activity</w:t>
            </w:r>
          </w:p>
          <w:p w14:paraId="60E759F4" w14:textId="77777777" w:rsidR="0091030E" w:rsidRPr="00365357" w:rsidRDefault="0091030E" w:rsidP="0091030E">
            <w:pPr>
              <w:pStyle w:val="ListParagraph"/>
              <w:numPr>
                <w:ilvl w:val="1"/>
                <w:numId w:val="31"/>
              </w:numPr>
              <w:spacing w:after="120"/>
              <w:ind w:left="568" w:hanging="284"/>
              <w:rPr>
                <w:rFonts w:ascii="Arial" w:hAnsi="Arial" w:cs="Arial"/>
                <w:bCs/>
                <w:sz w:val="22"/>
              </w:rPr>
            </w:pPr>
            <w:r w:rsidRPr="00365357">
              <w:rPr>
                <w:rFonts w:ascii="Arial" w:hAnsi="Arial" w:cs="Arial"/>
                <w:sz w:val="22"/>
              </w:rPr>
              <w:t>Updates provided on the planned and reactive programmes specifically in relation to cost increases</w:t>
            </w:r>
          </w:p>
          <w:p w14:paraId="2672DF40" w14:textId="77777777" w:rsidR="0091030E" w:rsidRPr="00365357" w:rsidRDefault="0091030E" w:rsidP="0091030E">
            <w:pPr>
              <w:pStyle w:val="ListParagraph"/>
              <w:numPr>
                <w:ilvl w:val="1"/>
                <w:numId w:val="31"/>
              </w:numPr>
              <w:spacing w:after="120"/>
              <w:ind w:left="568" w:hanging="284"/>
              <w:rPr>
                <w:rFonts w:ascii="Arial" w:hAnsi="Arial" w:cs="Arial"/>
                <w:sz w:val="22"/>
              </w:rPr>
            </w:pPr>
            <w:r w:rsidRPr="00365357">
              <w:rPr>
                <w:rFonts w:ascii="Arial" w:hAnsi="Arial" w:cs="Arial"/>
                <w:sz w:val="22"/>
              </w:rPr>
              <w:t xml:space="preserve">Position with </w:t>
            </w:r>
            <w:r>
              <w:rPr>
                <w:rFonts w:ascii="Arial" w:hAnsi="Arial" w:cs="Arial"/>
                <w:sz w:val="22"/>
              </w:rPr>
              <w:t>Hanover’s</w:t>
            </w:r>
            <w:r w:rsidRPr="00365357">
              <w:rPr>
                <w:rFonts w:ascii="Arial" w:hAnsi="Arial" w:cs="Arial"/>
                <w:sz w:val="22"/>
              </w:rPr>
              <w:t xml:space="preserve"> Gas servicing contract</w:t>
            </w:r>
          </w:p>
          <w:p w14:paraId="1FEB6C86" w14:textId="77777777" w:rsidR="0091030E" w:rsidRPr="00365357" w:rsidRDefault="0091030E" w:rsidP="006312E4">
            <w:pPr>
              <w:pStyle w:val="ListParagraph"/>
              <w:numPr>
                <w:ilvl w:val="0"/>
                <w:numId w:val="26"/>
              </w:numPr>
              <w:spacing w:after="120"/>
              <w:ind w:left="284" w:hanging="284"/>
              <w:rPr>
                <w:rFonts w:ascii="Arial" w:hAnsi="Arial" w:cs="Arial"/>
                <w:noProof/>
                <w:sz w:val="22"/>
              </w:rPr>
            </w:pPr>
            <w:r w:rsidRPr="00365357">
              <w:rPr>
                <w:rFonts w:ascii="Arial" w:hAnsi="Arial" w:cs="Arial"/>
                <w:b/>
                <w:bCs/>
                <w:sz w:val="22"/>
              </w:rPr>
              <w:t xml:space="preserve">Homologate </w:t>
            </w:r>
            <w:r w:rsidRPr="00365357">
              <w:rPr>
                <w:rFonts w:ascii="Arial" w:hAnsi="Arial" w:cs="Arial"/>
                <w:sz w:val="22"/>
              </w:rPr>
              <w:t>the disposal outlined for 35 Walton Court</w:t>
            </w:r>
          </w:p>
          <w:p w14:paraId="25AF1517" w14:textId="77777777" w:rsidR="0091030E" w:rsidRPr="00365357" w:rsidRDefault="0091030E" w:rsidP="006312E4">
            <w:pPr>
              <w:pStyle w:val="ListParagraph"/>
              <w:numPr>
                <w:ilvl w:val="0"/>
                <w:numId w:val="26"/>
              </w:numPr>
              <w:spacing w:before="120" w:after="200"/>
              <w:ind w:left="284" w:hanging="284"/>
              <w:rPr>
                <w:rFonts w:ascii="Arial" w:eastAsia="Arial" w:hAnsi="Arial" w:cs="Arial"/>
                <w:sz w:val="22"/>
              </w:rPr>
            </w:pPr>
            <w:r w:rsidRPr="00365357">
              <w:rPr>
                <w:rFonts w:ascii="Arial" w:hAnsi="Arial" w:cs="Arial"/>
                <w:b/>
                <w:bCs/>
                <w:sz w:val="22"/>
              </w:rPr>
              <w:lastRenderedPageBreak/>
              <w:t>Approve</w:t>
            </w:r>
            <w:r w:rsidRPr="00365357">
              <w:rPr>
                <w:rFonts w:ascii="Arial" w:hAnsi="Arial" w:cs="Arial"/>
                <w:sz w:val="22"/>
              </w:rPr>
              <w:t xml:space="preserve"> the disposal of 5 South Park Elgin.</w:t>
            </w:r>
          </w:p>
        </w:tc>
        <w:tc>
          <w:tcPr>
            <w:tcW w:w="1023" w:type="dxa"/>
            <w:tcBorders>
              <w:left w:val="single" w:sz="4" w:space="0" w:color="2BBAA7"/>
            </w:tcBorders>
          </w:tcPr>
          <w:p w14:paraId="48C8E6FA" w14:textId="77777777" w:rsidR="0091030E" w:rsidRPr="00FF327C" w:rsidRDefault="0091030E" w:rsidP="006312E4">
            <w:pPr>
              <w:spacing w:after="0" w:line="240" w:lineRule="auto"/>
              <w:jc w:val="center"/>
              <w:rPr>
                <w:rFonts w:ascii="Arial" w:eastAsia="Calibri" w:hAnsi="Arial" w:cs="Arial"/>
                <w:b/>
              </w:rPr>
            </w:pPr>
          </w:p>
        </w:tc>
      </w:tr>
      <w:tr w:rsidR="0091030E" w:rsidRPr="004524D9" w14:paraId="3E649310" w14:textId="77777777" w:rsidTr="006312E4">
        <w:tc>
          <w:tcPr>
            <w:tcW w:w="1447" w:type="dxa"/>
            <w:tcBorders>
              <w:right w:val="single" w:sz="4" w:space="0" w:color="2BBAA7"/>
            </w:tcBorders>
          </w:tcPr>
          <w:p w14:paraId="042E5E36"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r w:rsidRPr="00365357">
              <w:rPr>
                <w:rFonts w:ascii="Arial" w:eastAsia="Calibri" w:hAnsi="Arial" w:cs="Arial"/>
                <w:b/>
                <w:bCs/>
                <w:color w:val="283583"/>
              </w:rPr>
              <w:t>6.3</w:t>
            </w:r>
          </w:p>
        </w:tc>
        <w:tc>
          <w:tcPr>
            <w:tcW w:w="7419" w:type="dxa"/>
            <w:tcBorders>
              <w:left w:val="single" w:sz="4" w:space="0" w:color="2BBAA7"/>
              <w:right w:val="single" w:sz="4" w:space="0" w:color="2BBAA7"/>
            </w:tcBorders>
          </w:tcPr>
          <w:p w14:paraId="01E0ECC0" w14:textId="77777777" w:rsidR="0091030E" w:rsidRPr="00365357" w:rsidRDefault="0091030E" w:rsidP="006312E4">
            <w:pPr>
              <w:spacing w:after="200" w:line="240" w:lineRule="auto"/>
              <w:rPr>
                <w:rFonts w:ascii="Arial" w:eastAsia="Arial" w:hAnsi="Arial" w:cs="Arial"/>
                <w:b/>
                <w:bCs/>
              </w:rPr>
            </w:pPr>
            <w:r w:rsidRPr="00365357">
              <w:rPr>
                <w:rFonts w:ascii="Arial" w:hAnsi="Arial" w:cs="Arial"/>
                <w:b/>
                <w:bCs/>
                <w:color w:val="283583"/>
              </w:rPr>
              <w:t>Reactive Repairs Procurement</w:t>
            </w:r>
          </w:p>
        </w:tc>
        <w:tc>
          <w:tcPr>
            <w:tcW w:w="1023" w:type="dxa"/>
            <w:tcBorders>
              <w:left w:val="single" w:sz="4" w:space="0" w:color="2BBAA7"/>
            </w:tcBorders>
          </w:tcPr>
          <w:p w14:paraId="2CE73EE5" w14:textId="77777777" w:rsidR="0091030E" w:rsidRPr="00FF327C" w:rsidRDefault="0091030E" w:rsidP="006312E4">
            <w:pPr>
              <w:spacing w:after="0" w:line="240" w:lineRule="auto"/>
              <w:jc w:val="center"/>
              <w:rPr>
                <w:rFonts w:ascii="Arial" w:eastAsia="Calibri" w:hAnsi="Arial" w:cs="Arial"/>
                <w:b/>
              </w:rPr>
            </w:pPr>
          </w:p>
        </w:tc>
      </w:tr>
      <w:tr w:rsidR="0091030E" w:rsidRPr="004524D9" w14:paraId="11F6B8E2" w14:textId="77777777" w:rsidTr="006312E4">
        <w:tc>
          <w:tcPr>
            <w:tcW w:w="1447" w:type="dxa"/>
            <w:tcBorders>
              <w:right w:val="single" w:sz="4" w:space="0" w:color="2BBAA7"/>
            </w:tcBorders>
          </w:tcPr>
          <w:p w14:paraId="336A9C50"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r w:rsidRPr="00365357">
              <w:rPr>
                <w:rFonts w:ascii="Arial" w:eastAsia="Calibri" w:hAnsi="Arial" w:cs="Arial"/>
                <w:b/>
                <w:bCs/>
                <w:color w:val="283583"/>
              </w:rPr>
              <w:t>Report Summary</w:t>
            </w:r>
          </w:p>
        </w:tc>
        <w:tc>
          <w:tcPr>
            <w:tcW w:w="7419" w:type="dxa"/>
            <w:tcBorders>
              <w:left w:val="single" w:sz="4" w:space="0" w:color="2BBAA7"/>
              <w:right w:val="single" w:sz="4" w:space="0" w:color="2BBAA7"/>
            </w:tcBorders>
          </w:tcPr>
          <w:p w14:paraId="1BFB7830" w14:textId="77777777" w:rsidR="0091030E" w:rsidRPr="00365357" w:rsidRDefault="0091030E" w:rsidP="006312E4">
            <w:pPr>
              <w:spacing w:after="200" w:line="240" w:lineRule="auto"/>
              <w:rPr>
                <w:rFonts w:ascii="Arial" w:eastAsia="Calibri" w:hAnsi="Arial" w:cs="Arial"/>
                <w:b/>
                <w:bCs/>
                <w:color w:val="283583"/>
              </w:rPr>
            </w:pPr>
            <w:r w:rsidRPr="00365357">
              <w:rPr>
                <w:rFonts w:ascii="Arial" w:hAnsi="Arial" w:cs="Arial"/>
              </w:rPr>
              <w:t xml:space="preserve">This report provided </w:t>
            </w:r>
            <w:r w:rsidRPr="00365357">
              <w:rPr>
                <w:rFonts w:ascii="Arial" w:hAnsi="Arial" w:cs="Arial"/>
                <w:noProof/>
              </w:rPr>
              <w:t>the Board with the the key principles and proposed procurement methodology for reactive repairs going forward.</w:t>
            </w:r>
          </w:p>
        </w:tc>
        <w:tc>
          <w:tcPr>
            <w:tcW w:w="1023" w:type="dxa"/>
            <w:tcBorders>
              <w:left w:val="single" w:sz="4" w:space="0" w:color="2BBAA7"/>
            </w:tcBorders>
          </w:tcPr>
          <w:p w14:paraId="193E9C16" w14:textId="77777777" w:rsidR="0091030E" w:rsidRPr="00FF327C" w:rsidRDefault="0091030E" w:rsidP="006312E4">
            <w:pPr>
              <w:spacing w:after="0" w:line="240" w:lineRule="auto"/>
              <w:jc w:val="center"/>
              <w:rPr>
                <w:rFonts w:ascii="Arial" w:eastAsia="Calibri" w:hAnsi="Arial" w:cs="Arial"/>
                <w:b/>
              </w:rPr>
            </w:pPr>
          </w:p>
        </w:tc>
      </w:tr>
      <w:tr w:rsidR="0091030E" w:rsidRPr="004524D9" w14:paraId="172A2ACB" w14:textId="77777777" w:rsidTr="006312E4">
        <w:tc>
          <w:tcPr>
            <w:tcW w:w="1447" w:type="dxa"/>
            <w:tcBorders>
              <w:right w:val="single" w:sz="4" w:space="0" w:color="2BBAA7"/>
            </w:tcBorders>
          </w:tcPr>
          <w:p w14:paraId="411F751E"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r w:rsidRPr="00365357">
              <w:rPr>
                <w:rFonts w:ascii="Arial" w:eastAsia="Calibri" w:hAnsi="Arial" w:cs="Arial"/>
                <w:b/>
                <w:bCs/>
                <w:color w:val="283583"/>
              </w:rPr>
              <w:t>Discussion</w:t>
            </w:r>
          </w:p>
        </w:tc>
        <w:tc>
          <w:tcPr>
            <w:tcW w:w="7419" w:type="dxa"/>
            <w:tcBorders>
              <w:left w:val="single" w:sz="4" w:space="0" w:color="2BBAA7"/>
              <w:right w:val="single" w:sz="4" w:space="0" w:color="2BBAA7"/>
            </w:tcBorders>
          </w:tcPr>
          <w:p w14:paraId="6EDCD085" w14:textId="77777777" w:rsidR="0091030E" w:rsidRPr="00365357" w:rsidRDefault="0091030E" w:rsidP="006312E4">
            <w:pPr>
              <w:spacing w:after="200" w:line="240" w:lineRule="auto"/>
              <w:rPr>
                <w:rFonts w:ascii="Arial" w:eastAsia="Arial" w:hAnsi="Arial" w:cs="Arial"/>
                <w:color w:val="000000" w:themeColor="text1"/>
              </w:rPr>
            </w:pPr>
            <w:r>
              <w:rPr>
                <w:rFonts w:ascii="Arial" w:eastAsia="Arial" w:hAnsi="Arial" w:cs="Arial"/>
                <w:color w:val="000000" w:themeColor="text1"/>
              </w:rPr>
              <w:t xml:space="preserve">This was a procurement that mattered to Hanover’s customers.  The response timelines suggested sounded reasonable to the Board, but they would be keen to ensure that this was what customers were looking for.  There would be consultation with Hanover’s customers and the wider team to check that the understanding was in line with what was sought.  The Board suggested that it would be helpful to use the consultation to find out whether the number of days was key or if customers would prefer it took a bit longer but was right first time.  It was acknowledged that this was one of the main things that affected every customer, and it was important to receive feedback to ensure expectations were being met.  </w:t>
            </w:r>
          </w:p>
        </w:tc>
        <w:tc>
          <w:tcPr>
            <w:tcW w:w="1023" w:type="dxa"/>
            <w:tcBorders>
              <w:left w:val="single" w:sz="4" w:space="0" w:color="2BBAA7"/>
            </w:tcBorders>
          </w:tcPr>
          <w:p w14:paraId="2838693E" w14:textId="77777777" w:rsidR="0091030E" w:rsidRPr="00FF327C" w:rsidRDefault="0091030E" w:rsidP="006312E4">
            <w:pPr>
              <w:spacing w:after="0" w:line="240" w:lineRule="auto"/>
              <w:jc w:val="center"/>
              <w:rPr>
                <w:rFonts w:ascii="Arial" w:eastAsia="Calibri" w:hAnsi="Arial" w:cs="Arial"/>
                <w:b/>
              </w:rPr>
            </w:pPr>
          </w:p>
        </w:tc>
      </w:tr>
      <w:tr w:rsidR="0091030E" w:rsidRPr="005F61CC" w14:paraId="749D8A46" w14:textId="77777777" w:rsidTr="006312E4">
        <w:tc>
          <w:tcPr>
            <w:tcW w:w="1447" w:type="dxa"/>
            <w:tcBorders>
              <w:right w:val="single" w:sz="4" w:space="0" w:color="2BBAA7"/>
            </w:tcBorders>
          </w:tcPr>
          <w:p w14:paraId="47B87B39"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r w:rsidRPr="00365357">
              <w:rPr>
                <w:rFonts w:ascii="Arial" w:eastAsia="Calibri" w:hAnsi="Arial" w:cs="Arial"/>
                <w:b/>
                <w:bCs/>
                <w:color w:val="283583"/>
              </w:rPr>
              <w:t>Decision</w:t>
            </w:r>
          </w:p>
        </w:tc>
        <w:tc>
          <w:tcPr>
            <w:tcW w:w="7419" w:type="dxa"/>
            <w:tcBorders>
              <w:left w:val="single" w:sz="4" w:space="0" w:color="2BBAA7"/>
              <w:right w:val="single" w:sz="4" w:space="0" w:color="2BBAA7"/>
            </w:tcBorders>
          </w:tcPr>
          <w:p w14:paraId="0B5C0C82" w14:textId="77777777" w:rsidR="0091030E" w:rsidRPr="00365357" w:rsidRDefault="0091030E" w:rsidP="006312E4">
            <w:pPr>
              <w:spacing w:after="120" w:line="240" w:lineRule="auto"/>
              <w:rPr>
                <w:rFonts w:ascii="Arial" w:hAnsi="Arial" w:cs="Arial"/>
              </w:rPr>
            </w:pPr>
            <w:r w:rsidRPr="00365357">
              <w:rPr>
                <w:rFonts w:ascii="Arial" w:hAnsi="Arial" w:cs="Arial"/>
              </w:rPr>
              <w:t xml:space="preserve">The Board </w:t>
            </w:r>
          </w:p>
          <w:p w14:paraId="65587FB0" w14:textId="77777777" w:rsidR="0091030E" w:rsidRPr="00365357" w:rsidRDefault="0091030E" w:rsidP="0091030E">
            <w:pPr>
              <w:pStyle w:val="ListParagraph"/>
              <w:numPr>
                <w:ilvl w:val="0"/>
                <w:numId w:val="32"/>
              </w:numPr>
              <w:spacing w:after="200"/>
              <w:ind w:left="284" w:hanging="284"/>
              <w:rPr>
                <w:rFonts w:ascii="Arial" w:eastAsia="Arial" w:hAnsi="Arial" w:cs="Arial"/>
                <w:sz w:val="22"/>
              </w:rPr>
            </w:pPr>
            <w:r>
              <w:rPr>
                <w:rFonts w:ascii="Arial" w:hAnsi="Arial" w:cs="Arial"/>
                <w:b/>
                <w:bCs/>
                <w:sz w:val="22"/>
              </w:rPr>
              <w:t>C</w:t>
            </w:r>
            <w:r w:rsidRPr="00365357">
              <w:rPr>
                <w:rFonts w:ascii="Arial" w:hAnsi="Arial" w:cs="Arial"/>
                <w:b/>
                <w:bCs/>
                <w:sz w:val="22"/>
              </w:rPr>
              <w:t>onsidered</w:t>
            </w:r>
            <w:r w:rsidRPr="00365357">
              <w:rPr>
                <w:rFonts w:ascii="Arial" w:hAnsi="Arial" w:cs="Arial"/>
                <w:sz w:val="22"/>
              </w:rPr>
              <w:t xml:space="preserve"> and </w:t>
            </w:r>
            <w:r w:rsidRPr="00365357">
              <w:rPr>
                <w:rFonts w:ascii="Arial" w:hAnsi="Arial" w:cs="Arial"/>
                <w:b/>
                <w:bCs/>
                <w:sz w:val="22"/>
              </w:rPr>
              <w:t>commented</w:t>
            </w:r>
            <w:r w:rsidRPr="00365357">
              <w:rPr>
                <w:rFonts w:ascii="Arial" w:hAnsi="Arial" w:cs="Arial"/>
                <w:sz w:val="22"/>
              </w:rPr>
              <w:t xml:space="preserve"> on the proposals</w:t>
            </w:r>
            <w:r>
              <w:rPr>
                <w:rFonts w:ascii="Arial" w:hAnsi="Arial" w:cs="Arial"/>
                <w:sz w:val="22"/>
              </w:rPr>
              <w:t>.</w:t>
            </w:r>
          </w:p>
        </w:tc>
        <w:tc>
          <w:tcPr>
            <w:tcW w:w="1023" w:type="dxa"/>
            <w:tcBorders>
              <w:left w:val="single" w:sz="4" w:space="0" w:color="2BBAA7"/>
            </w:tcBorders>
          </w:tcPr>
          <w:p w14:paraId="0F276014" w14:textId="77777777" w:rsidR="0091030E" w:rsidRPr="00FF327C" w:rsidRDefault="0091030E" w:rsidP="006312E4">
            <w:pPr>
              <w:spacing w:after="0" w:line="240" w:lineRule="auto"/>
              <w:jc w:val="center"/>
              <w:rPr>
                <w:rFonts w:ascii="Arial" w:eastAsia="Calibri" w:hAnsi="Arial" w:cs="Arial"/>
                <w:b/>
              </w:rPr>
            </w:pPr>
          </w:p>
        </w:tc>
      </w:tr>
      <w:tr w:rsidR="0091030E" w:rsidRPr="004524D9" w14:paraId="430AE702" w14:textId="77777777" w:rsidTr="006312E4">
        <w:tc>
          <w:tcPr>
            <w:tcW w:w="1447" w:type="dxa"/>
            <w:tcBorders>
              <w:right w:val="single" w:sz="4" w:space="0" w:color="2BBAA7"/>
            </w:tcBorders>
          </w:tcPr>
          <w:p w14:paraId="5ACE834F"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r w:rsidRPr="00365357">
              <w:rPr>
                <w:rFonts w:ascii="Arial" w:eastAsia="Calibri" w:hAnsi="Arial" w:cs="Arial"/>
                <w:b/>
                <w:bCs/>
                <w:color w:val="283583"/>
              </w:rPr>
              <w:t>7.</w:t>
            </w:r>
          </w:p>
        </w:tc>
        <w:tc>
          <w:tcPr>
            <w:tcW w:w="7419" w:type="dxa"/>
            <w:tcBorders>
              <w:left w:val="single" w:sz="4" w:space="0" w:color="2BBAA7"/>
              <w:right w:val="single" w:sz="4" w:space="0" w:color="2BBAA7"/>
            </w:tcBorders>
          </w:tcPr>
          <w:p w14:paraId="3F904C7C" w14:textId="77777777" w:rsidR="0091030E" w:rsidRPr="00365357" w:rsidRDefault="0091030E" w:rsidP="006312E4">
            <w:pPr>
              <w:spacing w:after="200" w:line="240" w:lineRule="auto"/>
              <w:rPr>
                <w:rFonts w:ascii="Arial" w:eastAsia="Arial" w:hAnsi="Arial" w:cs="Arial"/>
              </w:rPr>
            </w:pPr>
            <w:r w:rsidRPr="00365357">
              <w:rPr>
                <w:rFonts w:ascii="Arial" w:eastAsia="Calibri" w:hAnsi="Arial" w:cs="Arial"/>
                <w:b/>
                <w:bCs/>
                <w:color w:val="283583"/>
              </w:rPr>
              <w:t>Customer Services</w:t>
            </w:r>
          </w:p>
        </w:tc>
        <w:tc>
          <w:tcPr>
            <w:tcW w:w="1023" w:type="dxa"/>
            <w:tcBorders>
              <w:left w:val="single" w:sz="4" w:space="0" w:color="2BBAA7"/>
            </w:tcBorders>
          </w:tcPr>
          <w:p w14:paraId="1DD30246" w14:textId="77777777" w:rsidR="0091030E" w:rsidRPr="00FF327C" w:rsidRDefault="0091030E" w:rsidP="006312E4">
            <w:pPr>
              <w:spacing w:after="0" w:line="240" w:lineRule="auto"/>
              <w:jc w:val="center"/>
              <w:rPr>
                <w:rFonts w:ascii="Arial" w:eastAsia="Calibri" w:hAnsi="Arial" w:cs="Arial"/>
                <w:b/>
              </w:rPr>
            </w:pPr>
          </w:p>
        </w:tc>
      </w:tr>
      <w:tr w:rsidR="0091030E" w:rsidRPr="004524D9" w14:paraId="7915AEEA" w14:textId="77777777" w:rsidTr="006312E4">
        <w:tc>
          <w:tcPr>
            <w:tcW w:w="1447" w:type="dxa"/>
            <w:tcBorders>
              <w:right w:val="single" w:sz="4" w:space="0" w:color="2BBAA7"/>
            </w:tcBorders>
          </w:tcPr>
          <w:p w14:paraId="144D1EAE"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r w:rsidRPr="00365357">
              <w:rPr>
                <w:rFonts w:ascii="Arial" w:eastAsia="Calibri" w:hAnsi="Arial" w:cs="Arial"/>
                <w:b/>
                <w:bCs/>
                <w:color w:val="283583"/>
              </w:rPr>
              <w:t>7.1</w:t>
            </w:r>
          </w:p>
        </w:tc>
        <w:tc>
          <w:tcPr>
            <w:tcW w:w="7419" w:type="dxa"/>
            <w:tcBorders>
              <w:left w:val="single" w:sz="4" w:space="0" w:color="2BBAA7"/>
              <w:right w:val="single" w:sz="4" w:space="0" w:color="2BBAA7"/>
            </w:tcBorders>
          </w:tcPr>
          <w:p w14:paraId="6D9EC2B7" w14:textId="77777777" w:rsidR="0091030E" w:rsidRPr="00365357" w:rsidRDefault="0091030E" w:rsidP="006312E4">
            <w:pPr>
              <w:pStyle w:val="NoSpacing"/>
              <w:spacing w:after="200"/>
              <w:rPr>
                <w:rFonts w:ascii="Arial" w:eastAsia="Calibri" w:hAnsi="Arial" w:cs="Arial"/>
                <w:b/>
                <w:bCs/>
                <w:color w:val="283583"/>
              </w:rPr>
            </w:pPr>
            <w:r w:rsidRPr="00365357">
              <w:rPr>
                <w:rFonts w:ascii="Arial" w:hAnsi="Arial" w:cs="Arial"/>
                <w:b/>
                <w:bCs/>
                <w:color w:val="283583"/>
              </w:rPr>
              <w:t>Voids Plan</w:t>
            </w:r>
          </w:p>
        </w:tc>
        <w:tc>
          <w:tcPr>
            <w:tcW w:w="1023" w:type="dxa"/>
            <w:tcBorders>
              <w:left w:val="single" w:sz="4" w:space="0" w:color="2BBAA7"/>
            </w:tcBorders>
          </w:tcPr>
          <w:p w14:paraId="7EA0C796" w14:textId="77777777" w:rsidR="0091030E" w:rsidRPr="00FF327C" w:rsidRDefault="0091030E" w:rsidP="006312E4">
            <w:pPr>
              <w:spacing w:after="0" w:line="240" w:lineRule="auto"/>
              <w:jc w:val="center"/>
              <w:rPr>
                <w:rFonts w:ascii="Arial" w:eastAsia="Calibri" w:hAnsi="Arial" w:cs="Arial"/>
                <w:b/>
              </w:rPr>
            </w:pPr>
          </w:p>
        </w:tc>
      </w:tr>
      <w:tr w:rsidR="0091030E" w:rsidRPr="004524D9" w14:paraId="0F784CF1" w14:textId="77777777" w:rsidTr="006312E4">
        <w:trPr>
          <w:trHeight w:val="558"/>
        </w:trPr>
        <w:tc>
          <w:tcPr>
            <w:tcW w:w="1447" w:type="dxa"/>
            <w:tcBorders>
              <w:right w:val="single" w:sz="4" w:space="0" w:color="2BBAA7"/>
            </w:tcBorders>
          </w:tcPr>
          <w:p w14:paraId="4FE436BA"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r w:rsidRPr="00365357">
              <w:rPr>
                <w:rFonts w:ascii="Arial" w:eastAsia="Calibri" w:hAnsi="Arial" w:cs="Arial"/>
                <w:b/>
                <w:bCs/>
                <w:color w:val="283583"/>
              </w:rPr>
              <w:t>Report Summary</w:t>
            </w:r>
          </w:p>
        </w:tc>
        <w:tc>
          <w:tcPr>
            <w:tcW w:w="7419" w:type="dxa"/>
            <w:tcBorders>
              <w:left w:val="single" w:sz="4" w:space="0" w:color="2BBAA7"/>
              <w:right w:val="single" w:sz="4" w:space="0" w:color="2BBAA7"/>
            </w:tcBorders>
          </w:tcPr>
          <w:p w14:paraId="011450D2" w14:textId="77777777" w:rsidR="0091030E" w:rsidRPr="00365357" w:rsidRDefault="0091030E" w:rsidP="006312E4">
            <w:pPr>
              <w:spacing w:after="200" w:line="240" w:lineRule="auto"/>
              <w:rPr>
                <w:rFonts w:ascii="Arial" w:hAnsi="Arial" w:cs="Arial"/>
              </w:rPr>
            </w:pPr>
            <w:r w:rsidRPr="00365357">
              <w:rPr>
                <w:rStyle w:val="normaltextrun"/>
                <w:rFonts w:ascii="Arial" w:hAnsi="Arial" w:cs="Arial"/>
                <w:color w:val="000000"/>
                <w:shd w:val="clear" w:color="auto" w:fill="FFFFFF"/>
              </w:rPr>
              <w:t xml:space="preserve">This report provided </w:t>
            </w:r>
            <w:r w:rsidRPr="00365357">
              <w:rPr>
                <w:rFonts w:ascii="Arial" w:hAnsi="Arial" w:cs="Arial"/>
              </w:rPr>
              <w:t xml:space="preserve">an update on the work </w:t>
            </w:r>
            <w:r>
              <w:rPr>
                <w:rFonts w:ascii="Arial" w:hAnsi="Arial" w:cs="Arial"/>
              </w:rPr>
              <w:t>done</w:t>
            </w:r>
            <w:r w:rsidRPr="00365357">
              <w:rPr>
                <w:rFonts w:ascii="Arial" w:hAnsi="Arial" w:cs="Arial"/>
              </w:rPr>
              <w:t xml:space="preserve"> to increase demand for </w:t>
            </w:r>
            <w:r>
              <w:rPr>
                <w:rFonts w:ascii="Arial" w:hAnsi="Arial" w:cs="Arial"/>
              </w:rPr>
              <w:t>Hanover’s</w:t>
            </w:r>
            <w:r w:rsidRPr="00365357">
              <w:rPr>
                <w:rFonts w:ascii="Arial" w:hAnsi="Arial" w:cs="Arial"/>
              </w:rPr>
              <w:t xml:space="preserve"> housing and improve internal re-let processes to reduce the length of time properties remain empty (void) between lets.</w:t>
            </w:r>
          </w:p>
        </w:tc>
        <w:tc>
          <w:tcPr>
            <w:tcW w:w="1023" w:type="dxa"/>
            <w:tcBorders>
              <w:left w:val="single" w:sz="4" w:space="0" w:color="2BBAA7"/>
            </w:tcBorders>
          </w:tcPr>
          <w:p w14:paraId="036D3433" w14:textId="77777777" w:rsidR="0091030E" w:rsidRPr="00FF327C" w:rsidRDefault="0091030E" w:rsidP="006312E4">
            <w:pPr>
              <w:spacing w:after="0" w:line="240" w:lineRule="auto"/>
              <w:jc w:val="center"/>
              <w:rPr>
                <w:rFonts w:ascii="Arial" w:eastAsia="Calibri" w:hAnsi="Arial" w:cs="Arial"/>
                <w:b/>
              </w:rPr>
            </w:pPr>
          </w:p>
        </w:tc>
      </w:tr>
      <w:tr w:rsidR="0091030E" w:rsidRPr="004524D9" w14:paraId="6D318CA7" w14:textId="77777777" w:rsidTr="006312E4">
        <w:tc>
          <w:tcPr>
            <w:tcW w:w="1447" w:type="dxa"/>
            <w:tcBorders>
              <w:right w:val="single" w:sz="4" w:space="0" w:color="2BBAA7"/>
            </w:tcBorders>
          </w:tcPr>
          <w:p w14:paraId="152C724F"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r w:rsidRPr="00365357">
              <w:rPr>
                <w:rFonts w:ascii="Arial" w:eastAsia="Calibri" w:hAnsi="Arial" w:cs="Arial"/>
                <w:b/>
                <w:bCs/>
                <w:color w:val="283583"/>
              </w:rPr>
              <w:t>Discussion</w:t>
            </w:r>
          </w:p>
        </w:tc>
        <w:tc>
          <w:tcPr>
            <w:tcW w:w="7419" w:type="dxa"/>
            <w:tcBorders>
              <w:left w:val="single" w:sz="4" w:space="0" w:color="2BBAA7"/>
              <w:right w:val="single" w:sz="4" w:space="0" w:color="2BBAA7"/>
            </w:tcBorders>
          </w:tcPr>
          <w:p w14:paraId="6529F01C" w14:textId="77777777" w:rsidR="0091030E" w:rsidRDefault="0091030E" w:rsidP="006312E4">
            <w:pPr>
              <w:spacing w:after="200" w:line="240" w:lineRule="auto"/>
              <w:rPr>
                <w:rFonts w:ascii="Arial" w:eastAsia="Arial" w:hAnsi="Arial" w:cs="Arial"/>
              </w:rPr>
            </w:pPr>
            <w:r>
              <w:rPr>
                <w:rFonts w:ascii="Arial" w:eastAsia="Arial" w:hAnsi="Arial" w:cs="Arial"/>
              </w:rPr>
              <w:t>The Board discussed the cost of voids in lost revenue.  Although extensive work had gone in to re-lets, and there had been a decrease in voids, it remained an area that drained a lot of resource as voids work was a team effort across the organisation.</w:t>
            </w:r>
          </w:p>
        </w:tc>
        <w:tc>
          <w:tcPr>
            <w:tcW w:w="1023" w:type="dxa"/>
            <w:tcBorders>
              <w:left w:val="single" w:sz="4" w:space="0" w:color="2BBAA7"/>
            </w:tcBorders>
          </w:tcPr>
          <w:p w14:paraId="14ED430A" w14:textId="77777777" w:rsidR="0091030E" w:rsidRPr="00FF327C" w:rsidRDefault="0091030E" w:rsidP="006312E4">
            <w:pPr>
              <w:spacing w:after="0" w:line="240" w:lineRule="auto"/>
              <w:jc w:val="center"/>
              <w:rPr>
                <w:rFonts w:ascii="Arial" w:eastAsia="Calibri" w:hAnsi="Arial" w:cs="Arial"/>
                <w:b/>
              </w:rPr>
            </w:pPr>
          </w:p>
        </w:tc>
      </w:tr>
      <w:tr w:rsidR="0091030E" w:rsidRPr="004524D9" w14:paraId="0733EE1B" w14:textId="77777777" w:rsidTr="006312E4">
        <w:tc>
          <w:tcPr>
            <w:tcW w:w="1447" w:type="dxa"/>
            <w:tcBorders>
              <w:right w:val="single" w:sz="4" w:space="0" w:color="2BBAA7"/>
            </w:tcBorders>
          </w:tcPr>
          <w:p w14:paraId="20EDE173"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p>
        </w:tc>
        <w:tc>
          <w:tcPr>
            <w:tcW w:w="7419" w:type="dxa"/>
            <w:tcBorders>
              <w:left w:val="single" w:sz="4" w:space="0" w:color="2BBAA7"/>
              <w:right w:val="single" w:sz="4" w:space="0" w:color="2BBAA7"/>
            </w:tcBorders>
          </w:tcPr>
          <w:p w14:paraId="60EEB924" w14:textId="77777777" w:rsidR="0091030E" w:rsidRDefault="0091030E" w:rsidP="006312E4">
            <w:pPr>
              <w:spacing w:after="200" w:line="240" w:lineRule="auto"/>
              <w:rPr>
                <w:rFonts w:ascii="Arial" w:eastAsia="Arial" w:hAnsi="Arial" w:cs="Arial"/>
              </w:rPr>
            </w:pPr>
            <w:r>
              <w:rPr>
                <w:rFonts w:ascii="Arial" w:eastAsia="Arial" w:hAnsi="Arial" w:cs="Arial"/>
              </w:rPr>
              <w:t xml:space="preserve">The two main issues were high turnover (reflected by customer demographics) and decreasing demand.  This was not Hanover specific as other housing associations experienced similar issues.  It seemed counterintuitive that an ageing population was not leading to higher demand.  There had been a report in 2015 which had indicated that people in their 40s/50s did not aspire to live in a traditional sheltered housing complex, although it was acknowledged that responses post COVID-19 might be different, and a refresh of this research would assist in determining this.  It was also noted that customers who had been unsure prior to moving in to sheltered housing often commented on how much they enjoyed their new living environment.  </w:t>
            </w:r>
          </w:p>
        </w:tc>
        <w:tc>
          <w:tcPr>
            <w:tcW w:w="1023" w:type="dxa"/>
            <w:tcBorders>
              <w:left w:val="single" w:sz="4" w:space="0" w:color="2BBAA7"/>
            </w:tcBorders>
          </w:tcPr>
          <w:p w14:paraId="4141750B" w14:textId="77777777" w:rsidR="0091030E" w:rsidRPr="00FF327C" w:rsidRDefault="0091030E" w:rsidP="006312E4">
            <w:pPr>
              <w:spacing w:after="0" w:line="240" w:lineRule="auto"/>
              <w:jc w:val="center"/>
              <w:rPr>
                <w:rFonts w:ascii="Arial" w:eastAsia="Calibri" w:hAnsi="Arial" w:cs="Arial"/>
                <w:b/>
              </w:rPr>
            </w:pPr>
          </w:p>
        </w:tc>
      </w:tr>
      <w:tr w:rsidR="0091030E" w:rsidRPr="004524D9" w14:paraId="0ACFA51C" w14:textId="77777777" w:rsidTr="006312E4">
        <w:tc>
          <w:tcPr>
            <w:tcW w:w="1447" w:type="dxa"/>
            <w:tcBorders>
              <w:right w:val="single" w:sz="4" w:space="0" w:color="2BBAA7"/>
            </w:tcBorders>
          </w:tcPr>
          <w:p w14:paraId="6E4243BE"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p>
        </w:tc>
        <w:tc>
          <w:tcPr>
            <w:tcW w:w="7419" w:type="dxa"/>
            <w:tcBorders>
              <w:left w:val="single" w:sz="4" w:space="0" w:color="2BBAA7"/>
              <w:right w:val="single" w:sz="4" w:space="0" w:color="2BBAA7"/>
            </w:tcBorders>
          </w:tcPr>
          <w:p w14:paraId="7F2DCA3A" w14:textId="77777777" w:rsidR="0091030E" w:rsidRDefault="0091030E" w:rsidP="006312E4">
            <w:pPr>
              <w:spacing w:after="200" w:line="240" w:lineRule="auto"/>
              <w:rPr>
                <w:rFonts w:ascii="Arial" w:eastAsia="Arial" w:hAnsi="Arial" w:cs="Arial"/>
              </w:rPr>
            </w:pPr>
            <w:r>
              <w:rPr>
                <w:rFonts w:ascii="Arial" w:eastAsia="Arial" w:hAnsi="Arial" w:cs="Arial"/>
              </w:rPr>
              <w:t>Although approved, the Board cautioned against a voids moratorium without action and encouraged some radical thinking around whether Hanover should sell developments with high voids; demolish and re-build; modernise etc.  This wasn’t just about lost revenue but also about the cost of turnover.</w:t>
            </w:r>
          </w:p>
        </w:tc>
        <w:tc>
          <w:tcPr>
            <w:tcW w:w="1023" w:type="dxa"/>
            <w:tcBorders>
              <w:left w:val="single" w:sz="4" w:space="0" w:color="2BBAA7"/>
            </w:tcBorders>
          </w:tcPr>
          <w:p w14:paraId="1AB41D2A" w14:textId="77777777" w:rsidR="0091030E" w:rsidRPr="00FF327C" w:rsidRDefault="0091030E" w:rsidP="006312E4">
            <w:pPr>
              <w:spacing w:after="0" w:line="240" w:lineRule="auto"/>
              <w:jc w:val="center"/>
              <w:rPr>
                <w:rFonts w:ascii="Arial" w:eastAsia="Calibri" w:hAnsi="Arial" w:cs="Arial"/>
                <w:b/>
              </w:rPr>
            </w:pPr>
          </w:p>
        </w:tc>
      </w:tr>
      <w:tr w:rsidR="0091030E" w:rsidRPr="004524D9" w14:paraId="0F288BD5" w14:textId="77777777" w:rsidTr="006312E4">
        <w:tc>
          <w:tcPr>
            <w:tcW w:w="1447" w:type="dxa"/>
            <w:tcBorders>
              <w:right w:val="single" w:sz="4" w:space="0" w:color="2BBAA7"/>
            </w:tcBorders>
          </w:tcPr>
          <w:p w14:paraId="5AFDD646"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p>
        </w:tc>
        <w:tc>
          <w:tcPr>
            <w:tcW w:w="7419" w:type="dxa"/>
            <w:tcBorders>
              <w:left w:val="single" w:sz="4" w:space="0" w:color="2BBAA7"/>
              <w:right w:val="single" w:sz="4" w:space="0" w:color="2BBAA7"/>
            </w:tcBorders>
          </w:tcPr>
          <w:p w14:paraId="5712109F" w14:textId="77777777" w:rsidR="0091030E" w:rsidRDefault="0091030E" w:rsidP="006312E4">
            <w:pPr>
              <w:spacing w:after="200" w:line="240" w:lineRule="auto"/>
              <w:rPr>
                <w:rFonts w:ascii="Arial" w:eastAsia="Arial" w:hAnsi="Arial" w:cs="Arial"/>
              </w:rPr>
            </w:pPr>
            <w:r>
              <w:rPr>
                <w:rFonts w:ascii="Arial" w:eastAsia="Arial" w:hAnsi="Arial" w:cs="Arial"/>
              </w:rPr>
              <w:t>The Board discussed the possibility of empty units being used by Ukrainian refugees.  Potentially suitable properties had been offered to local authorities but, to date, none had taken up the offer.  There had been a recent communication from the Scottish Government, and this had been followed up.</w:t>
            </w:r>
          </w:p>
        </w:tc>
        <w:tc>
          <w:tcPr>
            <w:tcW w:w="1023" w:type="dxa"/>
            <w:tcBorders>
              <w:left w:val="single" w:sz="4" w:space="0" w:color="2BBAA7"/>
            </w:tcBorders>
          </w:tcPr>
          <w:p w14:paraId="6B1491C1" w14:textId="77777777" w:rsidR="0091030E" w:rsidRPr="00FF327C" w:rsidRDefault="0091030E" w:rsidP="006312E4">
            <w:pPr>
              <w:spacing w:after="0" w:line="240" w:lineRule="auto"/>
              <w:jc w:val="center"/>
              <w:rPr>
                <w:rFonts w:ascii="Arial" w:eastAsia="Calibri" w:hAnsi="Arial" w:cs="Arial"/>
                <w:b/>
              </w:rPr>
            </w:pPr>
          </w:p>
        </w:tc>
      </w:tr>
      <w:tr w:rsidR="0091030E" w:rsidRPr="004524D9" w14:paraId="1AFDF29D" w14:textId="77777777" w:rsidTr="006312E4">
        <w:tc>
          <w:tcPr>
            <w:tcW w:w="1447" w:type="dxa"/>
            <w:tcBorders>
              <w:right w:val="single" w:sz="4" w:space="0" w:color="2BBAA7"/>
            </w:tcBorders>
          </w:tcPr>
          <w:p w14:paraId="21892174"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p>
        </w:tc>
        <w:tc>
          <w:tcPr>
            <w:tcW w:w="7419" w:type="dxa"/>
            <w:tcBorders>
              <w:left w:val="single" w:sz="4" w:space="0" w:color="2BBAA7"/>
              <w:right w:val="single" w:sz="4" w:space="0" w:color="2BBAA7"/>
            </w:tcBorders>
          </w:tcPr>
          <w:p w14:paraId="24D52606" w14:textId="77777777" w:rsidR="0091030E" w:rsidRDefault="0091030E" w:rsidP="006312E4">
            <w:pPr>
              <w:spacing w:after="200" w:line="240" w:lineRule="auto"/>
              <w:rPr>
                <w:rFonts w:ascii="Arial" w:eastAsia="Arial" w:hAnsi="Arial" w:cs="Arial"/>
              </w:rPr>
            </w:pPr>
            <w:r>
              <w:rPr>
                <w:rFonts w:ascii="Arial" w:eastAsia="Arial" w:hAnsi="Arial" w:cs="Arial"/>
              </w:rPr>
              <w:t xml:space="preserve">There was a discussion around promoting void properties, maintaining momentum, accessing the </w:t>
            </w:r>
            <w:proofErr w:type="gramStart"/>
            <w:r>
              <w:rPr>
                <w:rFonts w:ascii="Arial" w:eastAsia="Arial" w:hAnsi="Arial" w:cs="Arial"/>
              </w:rPr>
              <w:t>website</w:t>
            </w:r>
            <w:proofErr w:type="gramEnd"/>
            <w:r>
              <w:rPr>
                <w:rFonts w:ascii="Arial" w:eastAsia="Arial" w:hAnsi="Arial" w:cs="Arial"/>
              </w:rPr>
              <w:t xml:space="preserve"> and generally marketing Hanover.  </w:t>
            </w:r>
            <w:r>
              <w:rPr>
                <w:rFonts w:ascii="Arial" w:eastAsia="Arial" w:hAnsi="Arial" w:cs="Arial"/>
              </w:rPr>
              <w:lastRenderedPageBreak/>
              <w:t xml:space="preserve">There were </w:t>
            </w:r>
            <w:proofErr w:type="gramStart"/>
            <w:r>
              <w:rPr>
                <w:rFonts w:ascii="Arial" w:eastAsia="Arial" w:hAnsi="Arial" w:cs="Arial"/>
              </w:rPr>
              <w:t>a number of</w:t>
            </w:r>
            <w:proofErr w:type="gramEnd"/>
            <w:r>
              <w:rPr>
                <w:rFonts w:ascii="Arial" w:eastAsia="Arial" w:hAnsi="Arial" w:cs="Arial"/>
              </w:rPr>
              <w:t xml:space="preserve"> developments that were older and less attractive due to location, and re-modelling or options such as demolition would become a bigger feature.  The Board would be interested to hear how this would be taken forward at a future meeting.</w:t>
            </w:r>
          </w:p>
        </w:tc>
        <w:tc>
          <w:tcPr>
            <w:tcW w:w="1023" w:type="dxa"/>
            <w:tcBorders>
              <w:left w:val="single" w:sz="4" w:space="0" w:color="2BBAA7"/>
            </w:tcBorders>
          </w:tcPr>
          <w:p w14:paraId="56A3D22C" w14:textId="77777777" w:rsidR="0091030E" w:rsidRDefault="0091030E" w:rsidP="006312E4">
            <w:pPr>
              <w:spacing w:after="0" w:line="240" w:lineRule="auto"/>
              <w:jc w:val="center"/>
              <w:rPr>
                <w:rFonts w:ascii="Arial" w:eastAsia="Calibri" w:hAnsi="Arial" w:cs="Arial"/>
                <w:b/>
              </w:rPr>
            </w:pPr>
          </w:p>
          <w:p w14:paraId="7B86D57E" w14:textId="77777777" w:rsidR="00A43EA4" w:rsidRDefault="00A43EA4" w:rsidP="006312E4">
            <w:pPr>
              <w:spacing w:after="0" w:line="240" w:lineRule="auto"/>
              <w:jc w:val="center"/>
              <w:rPr>
                <w:rFonts w:ascii="Arial" w:eastAsia="Calibri" w:hAnsi="Arial" w:cs="Arial"/>
                <w:b/>
              </w:rPr>
            </w:pPr>
          </w:p>
          <w:p w14:paraId="23488E35" w14:textId="77777777" w:rsidR="00A43EA4" w:rsidRDefault="00A43EA4" w:rsidP="006312E4">
            <w:pPr>
              <w:spacing w:after="0" w:line="240" w:lineRule="auto"/>
              <w:jc w:val="center"/>
              <w:rPr>
                <w:rFonts w:ascii="Arial" w:eastAsia="Calibri" w:hAnsi="Arial" w:cs="Arial"/>
                <w:b/>
              </w:rPr>
            </w:pPr>
          </w:p>
          <w:p w14:paraId="3DA1F1FF" w14:textId="77777777" w:rsidR="00A43EA4" w:rsidRDefault="00A43EA4" w:rsidP="006312E4">
            <w:pPr>
              <w:spacing w:after="0" w:line="240" w:lineRule="auto"/>
              <w:jc w:val="center"/>
              <w:rPr>
                <w:rFonts w:ascii="Arial" w:eastAsia="Calibri" w:hAnsi="Arial" w:cs="Arial"/>
                <w:b/>
              </w:rPr>
            </w:pPr>
          </w:p>
          <w:p w14:paraId="51F43071" w14:textId="77777777" w:rsidR="00A43EA4" w:rsidRDefault="00A43EA4" w:rsidP="006312E4">
            <w:pPr>
              <w:spacing w:after="0" w:line="240" w:lineRule="auto"/>
              <w:jc w:val="center"/>
              <w:rPr>
                <w:rFonts w:ascii="Arial" w:eastAsia="Calibri" w:hAnsi="Arial" w:cs="Arial"/>
                <w:b/>
              </w:rPr>
            </w:pPr>
          </w:p>
          <w:p w14:paraId="20208794" w14:textId="3E3D9F2F" w:rsidR="00A43EA4" w:rsidRPr="00FF327C" w:rsidRDefault="008A502F" w:rsidP="006312E4">
            <w:pPr>
              <w:spacing w:after="0" w:line="240" w:lineRule="auto"/>
              <w:jc w:val="center"/>
              <w:rPr>
                <w:rFonts w:ascii="Arial" w:eastAsia="Calibri" w:hAnsi="Arial" w:cs="Arial"/>
                <w:b/>
              </w:rPr>
            </w:pPr>
            <w:r>
              <w:rPr>
                <w:rFonts w:ascii="Arial" w:eastAsia="Calibri" w:hAnsi="Arial" w:cs="Arial"/>
                <w:b/>
              </w:rPr>
              <w:t>JV/</w:t>
            </w:r>
            <w:r w:rsidR="00A43EA4">
              <w:rPr>
                <w:rFonts w:ascii="Arial" w:eastAsia="Calibri" w:hAnsi="Arial" w:cs="Arial"/>
                <w:b/>
              </w:rPr>
              <w:t>CM</w:t>
            </w:r>
          </w:p>
        </w:tc>
      </w:tr>
      <w:tr w:rsidR="0091030E" w:rsidRPr="004524D9" w14:paraId="20AB4782" w14:textId="77777777" w:rsidTr="006312E4">
        <w:tc>
          <w:tcPr>
            <w:tcW w:w="1447" w:type="dxa"/>
            <w:tcBorders>
              <w:right w:val="single" w:sz="4" w:space="0" w:color="2BBAA7"/>
            </w:tcBorders>
          </w:tcPr>
          <w:p w14:paraId="1B512D35"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r w:rsidRPr="00365357">
              <w:rPr>
                <w:rFonts w:ascii="Arial" w:eastAsia="Calibri" w:hAnsi="Arial" w:cs="Arial"/>
                <w:b/>
                <w:bCs/>
                <w:color w:val="283583"/>
              </w:rPr>
              <w:lastRenderedPageBreak/>
              <w:t>Decision</w:t>
            </w:r>
          </w:p>
        </w:tc>
        <w:tc>
          <w:tcPr>
            <w:tcW w:w="7419" w:type="dxa"/>
            <w:tcBorders>
              <w:left w:val="single" w:sz="4" w:space="0" w:color="2BBAA7"/>
              <w:right w:val="single" w:sz="4" w:space="0" w:color="2BBAA7"/>
            </w:tcBorders>
          </w:tcPr>
          <w:p w14:paraId="143FF843" w14:textId="77777777" w:rsidR="0091030E" w:rsidRPr="00365357" w:rsidRDefault="0091030E" w:rsidP="006312E4">
            <w:pPr>
              <w:autoSpaceDE w:val="0"/>
              <w:autoSpaceDN w:val="0"/>
              <w:adjustRightInd w:val="0"/>
              <w:spacing w:after="120" w:line="240" w:lineRule="auto"/>
              <w:ind w:left="340" w:hanging="340"/>
              <w:rPr>
                <w:rFonts w:ascii="Arial" w:hAnsi="Arial" w:cs="Arial"/>
                <w:noProof/>
              </w:rPr>
            </w:pPr>
            <w:r w:rsidRPr="00365357">
              <w:rPr>
                <w:rFonts w:ascii="Arial" w:hAnsi="Arial" w:cs="Arial"/>
              </w:rPr>
              <w:t>The Board:</w:t>
            </w:r>
          </w:p>
          <w:p w14:paraId="7523EA0B" w14:textId="77777777" w:rsidR="0091030E" w:rsidRPr="00365357" w:rsidRDefault="0091030E" w:rsidP="006312E4">
            <w:pPr>
              <w:pStyle w:val="ListParagraph"/>
              <w:numPr>
                <w:ilvl w:val="0"/>
                <w:numId w:val="17"/>
              </w:numPr>
              <w:spacing w:after="120"/>
              <w:ind w:left="284" w:hanging="284"/>
              <w:rPr>
                <w:rFonts w:ascii="Arial" w:eastAsia="Arial" w:hAnsi="Arial" w:cs="Arial"/>
                <w:sz w:val="22"/>
              </w:rPr>
            </w:pPr>
            <w:r>
              <w:rPr>
                <w:rFonts w:ascii="Arial" w:hAnsi="Arial" w:cs="Arial"/>
                <w:b/>
                <w:bCs/>
                <w:sz w:val="22"/>
              </w:rPr>
              <w:t>R</w:t>
            </w:r>
            <w:r w:rsidRPr="00365357">
              <w:rPr>
                <w:rFonts w:ascii="Arial" w:hAnsi="Arial" w:cs="Arial"/>
                <w:b/>
                <w:bCs/>
                <w:sz w:val="22"/>
              </w:rPr>
              <w:t>eviewed</w:t>
            </w:r>
            <w:r w:rsidRPr="00365357">
              <w:rPr>
                <w:rFonts w:ascii="Arial" w:hAnsi="Arial" w:cs="Arial"/>
                <w:sz w:val="22"/>
              </w:rPr>
              <w:t xml:space="preserve"> and </w:t>
            </w:r>
            <w:r w:rsidRPr="00365357">
              <w:rPr>
                <w:rFonts w:ascii="Arial" w:hAnsi="Arial" w:cs="Arial"/>
                <w:b/>
                <w:bCs/>
                <w:sz w:val="22"/>
              </w:rPr>
              <w:t>commented</w:t>
            </w:r>
            <w:r w:rsidRPr="00365357">
              <w:rPr>
                <w:rFonts w:ascii="Arial" w:hAnsi="Arial" w:cs="Arial"/>
                <w:sz w:val="22"/>
              </w:rPr>
              <w:t xml:space="preserve"> on this report.  </w:t>
            </w:r>
          </w:p>
          <w:p w14:paraId="7DD6A1AD" w14:textId="77777777" w:rsidR="0091030E" w:rsidRPr="00365357" w:rsidRDefault="0091030E" w:rsidP="006312E4">
            <w:pPr>
              <w:pStyle w:val="ListParagraph"/>
              <w:numPr>
                <w:ilvl w:val="0"/>
                <w:numId w:val="17"/>
              </w:numPr>
              <w:spacing w:after="200"/>
              <w:ind w:left="284" w:hanging="284"/>
              <w:rPr>
                <w:rFonts w:ascii="Arial" w:eastAsia="Arial" w:hAnsi="Arial" w:cs="Arial"/>
                <w:sz w:val="22"/>
              </w:rPr>
            </w:pPr>
            <w:r w:rsidRPr="00365357">
              <w:rPr>
                <w:rFonts w:ascii="Arial" w:hAnsi="Arial" w:cs="Arial"/>
                <w:b/>
                <w:bCs/>
                <w:noProof/>
                <w:sz w:val="22"/>
              </w:rPr>
              <w:t>Approved</w:t>
            </w:r>
            <w:r w:rsidRPr="00365357">
              <w:rPr>
                <w:rFonts w:ascii="Arial" w:hAnsi="Arial" w:cs="Arial"/>
                <w:noProof/>
                <w:sz w:val="22"/>
              </w:rPr>
              <w:t xml:space="preserve"> the application of a voids moratorium on the specific properties detailed in the report</w:t>
            </w:r>
            <w:r w:rsidRPr="00365357">
              <w:rPr>
                <w:rFonts w:ascii="Arial" w:hAnsi="Arial" w:cs="Arial"/>
                <w:sz w:val="22"/>
              </w:rPr>
              <w:t>.</w:t>
            </w:r>
          </w:p>
        </w:tc>
        <w:tc>
          <w:tcPr>
            <w:tcW w:w="1023" w:type="dxa"/>
            <w:tcBorders>
              <w:left w:val="single" w:sz="4" w:space="0" w:color="2BBAA7"/>
            </w:tcBorders>
          </w:tcPr>
          <w:p w14:paraId="2E056974" w14:textId="77777777" w:rsidR="0091030E" w:rsidRPr="00FF327C" w:rsidRDefault="0091030E" w:rsidP="006312E4">
            <w:pPr>
              <w:spacing w:after="0" w:line="240" w:lineRule="auto"/>
              <w:jc w:val="center"/>
              <w:rPr>
                <w:rFonts w:ascii="Arial" w:eastAsia="Calibri" w:hAnsi="Arial" w:cs="Arial"/>
                <w:b/>
              </w:rPr>
            </w:pPr>
          </w:p>
        </w:tc>
      </w:tr>
      <w:tr w:rsidR="0091030E" w:rsidRPr="004524D9" w14:paraId="17856F29" w14:textId="77777777" w:rsidTr="006312E4">
        <w:tc>
          <w:tcPr>
            <w:tcW w:w="1447" w:type="dxa"/>
            <w:tcBorders>
              <w:right w:val="single" w:sz="4" w:space="0" w:color="2BBAA7"/>
            </w:tcBorders>
          </w:tcPr>
          <w:p w14:paraId="65E2FAD3"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r w:rsidRPr="00365357">
              <w:rPr>
                <w:rFonts w:ascii="Arial" w:eastAsia="Calibri" w:hAnsi="Arial" w:cs="Arial"/>
                <w:b/>
                <w:bCs/>
                <w:color w:val="283583"/>
              </w:rPr>
              <w:t>7.2</w:t>
            </w:r>
          </w:p>
        </w:tc>
        <w:tc>
          <w:tcPr>
            <w:tcW w:w="7419" w:type="dxa"/>
            <w:tcBorders>
              <w:left w:val="single" w:sz="4" w:space="0" w:color="2BBAA7"/>
              <w:right w:val="single" w:sz="4" w:space="0" w:color="2BBAA7"/>
            </w:tcBorders>
          </w:tcPr>
          <w:p w14:paraId="4FBD5E1F" w14:textId="77777777" w:rsidR="0091030E" w:rsidRPr="00365357" w:rsidRDefault="0091030E" w:rsidP="006312E4">
            <w:pPr>
              <w:spacing w:after="200" w:line="240" w:lineRule="auto"/>
              <w:rPr>
                <w:rFonts w:ascii="Arial" w:eastAsia="Calibri" w:hAnsi="Arial" w:cs="Arial"/>
                <w:b/>
                <w:bCs/>
                <w:color w:val="283583"/>
              </w:rPr>
            </w:pPr>
            <w:r w:rsidRPr="00365357">
              <w:rPr>
                <w:rFonts w:ascii="Arial" w:hAnsi="Arial" w:cs="Arial"/>
                <w:b/>
                <w:bCs/>
                <w:color w:val="283583"/>
              </w:rPr>
              <w:t>Tenancy Sustainment Support Service Update</w:t>
            </w:r>
          </w:p>
        </w:tc>
        <w:tc>
          <w:tcPr>
            <w:tcW w:w="1023" w:type="dxa"/>
            <w:tcBorders>
              <w:left w:val="single" w:sz="4" w:space="0" w:color="2BBAA7"/>
            </w:tcBorders>
          </w:tcPr>
          <w:p w14:paraId="2ED0B390" w14:textId="77777777" w:rsidR="0091030E" w:rsidRPr="00FF327C" w:rsidRDefault="0091030E" w:rsidP="006312E4">
            <w:pPr>
              <w:spacing w:after="0" w:line="240" w:lineRule="auto"/>
              <w:jc w:val="center"/>
              <w:rPr>
                <w:rFonts w:ascii="Arial" w:eastAsia="Calibri" w:hAnsi="Arial" w:cs="Arial"/>
                <w:b/>
              </w:rPr>
            </w:pPr>
          </w:p>
        </w:tc>
      </w:tr>
      <w:tr w:rsidR="0091030E" w:rsidRPr="004524D9" w14:paraId="548B36E3" w14:textId="77777777" w:rsidTr="006312E4">
        <w:trPr>
          <w:trHeight w:val="558"/>
        </w:trPr>
        <w:tc>
          <w:tcPr>
            <w:tcW w:w="1447" w:type="dxa"/>
            <w:tcBorders>
              <w:right w:val="single" w:sz="4" w:space="0" w:color="2BBAA7"/>
            </w:tcBorders>
          </w:tcPr>
          <w:p w14:paraId="7506352F"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r w:rsidRPr="00365357">
              <w:rPr>
                <w:rFonts w:ascii="Arial" w:eastAsia="Calibri" w:hAnsi="Arial" w:cs="Arial"/>
                <w:b/>
                <w:bCs/>
                <w:color w:val="283583"/>
              </w:rPr>
              <w:t>Report Summary</w:t>
            </w:r>
          </w:p>
        </w:tc>
        <w:tc>
          <w:tcPr>
            <w:tcW w:w="7419" w:type="dxa"/>
            <w:tcBorders>
              <w:left w:val="single" w:sz="4" w:space="0" w:color="2BBAA7"/>
              <w:right w:val="single" w:sz="4" w:space="0" w:color="2BBAA7"/>
            </w:tcBorders>
          </w:tcPr>
          <w:p w14:paraId="0A333C3F" w14:textId="77777777" w:rsidR="0091030E" w:rsidRPr="00365357" w:rsidRDefault="0091030E" w:rsidP="006312E4">
            <w:pPr>
              <w:spacing w:after="200" w:line="240" w:lineRule="auto"/>
              <w:rPr>
                <w:rFonts w:ascii="Arial" w:hAnsi="Arial" w:cs="Arial"/>
              </w:rPr>
            </w:pPr>
            <w:r w:rsidRPr="00365357">
              <w:rPr>
                <w:rStyle w:val="normaltextrun"/>
                <w:rFonts w:ascii="Arial" w:hAnsi="Arial" w:cs="Arial"/>
                <w:color w:val="000000"/>
                <w:shd w:val="clear" w:color="auto" w:fill="FFFFFF"/>
              </w:rPr>
              <w:t>This report pro</w:t>
            </w:r>
            <w:r w:rsidRPr="00365357">
              <w:rPr>
                <w:rStyle w:val="normaltextrun"/>
                <w:rFonts w:ascii="Arial" w:hAnsi="Arial" w:cs="Arial"/>
              </w:rPr>
              <w:t>vided</w:t>
            </w:r>
            <w:r w:rsidRPr="00365357">
              <w:rPr>
                <w:rStyle w:val="normaltextrun"/>
                <w:rFonts w:ascii="Arial" w:hAnsi="Arial" w:cs="Arial"/>
                <w:color w:val="000000"/>
                <w:shd w:val="clear" w:color="auto" w:fill="FFFFFF"/>
              </w:rPr>
              <w:t xml:space="preserve"> </w:t>
            </w:r>
            <w:r w:rsidRPr="00365357">
              <w:rPr>
                <w:rFonts w:ascii="Arial" w:hAnsi="Arial" w:cs="Arial"/>
              </w:rPr>
              <w:t>an update on the work we are doing to limit the worst impacts of the cost-of-living crisis for our customers.</w:t>
            </w:r>
          </w:p>
        </w:tc>
        <w:tc>
          <w:tcPr>
            <w:tcW w:w="1023" w:type="dxa"/>
            <w:tcBorders>
              <w:left w:val="single" w:sz="4" w:space="0" w:color="2BBAA7"/>
            </w:tcBorders>
          </w:tcPr>
          <w:p w14:paraId="6A9AED37" w14:textId="77777777" w:rsidR="0091030E" w:rsidRPr="00FF327C" w:rsidRDefault="0091030E" w:rsidP="006312E4">
            <w:pPr>
              <w:spacing w:after="0" w:line="240" w:lineRule="auto"/>
              <w:jc w:val="center"/>
              <w:rPr>
                <w:rFonts w:ascii="Arial" w:eastAsia="Calibri" w:hAnsi="Arial" w:cs="Arial"/>
                <w:b/>
              </w:rPr>
            </w:pPr>
          </w:p>
        </w:tc>
      </w:tr>
      <w:tr w:rsidR="0091030E" w:rsidRPr="004524D9" w14:paraId="72C58CC5" w14:textId="77777777" w:rsidTr="006312E4">
        <w:tc>
          <w:tcPr>
            <w:tcW w:w="1447" w:type="dxa"/>
            <w:tcBorders>
              <w:right w:val="single" w:sz="4" w:space="0" w:color="2BBAA7"/>
            </w:tcBorders>
          </w:tcPr>
          <w:p w14:paraId="7BC58F7B"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r w:rsidRPr="00365357">
              <w:rPr>
                <w:rFonts w:ascii="Arial" w:eastAsia="Calibri" w:hAnsi="Arial" w:cs="Arial"/>
                <w:b/>
                <w:bCs/>
                <w:color w:val="283583"/>
              </w:rPr>
              <w:t>Discussion</w:t>
            </w:r>
          </w:p>
        </w:tc>
        <w:tc>
          <w:tcPr>
            <w:tcW w:w="7419" w:type="dxa"/>
            <w:tcBorders>
              <w:left w:val="single" w:sz="4" w:space="0" w:color="2BBAA7"/>
              <w:right w:val="single" w:sz="4" w:space="0" w:color="2BBAA7"/>
            </w:tcBorders>
          </w:tcPr>
          <w:p w14:paraId="651E6CE6" w14:textId="77777777" w:rsidR="0091030E" w:rsidRDefault="0091030E" w:rsidP="006312E4">
            <w:pPr>
              <w:spacing w:after="200" w:line="240" w:lineRule="auto"/>
              <w:rPr>
                <w:rFonts w:ascii="Arial" w:eastAsia="Arial" w:hAnsi="Arial" w:cs="Arial"/>
              </w:rPr>
            </w:pPr>
            <w:r>
              <w:rPr>
                <w:rFonts w:ascii="Arial" w:eastAsia="Arial" w:hAnsi="Arial" w:cs="Arial"/>
              </w:rPr>
              <w:t xml:space="preserve">This was a key piece of work given the </w:t>
            </w:r>
            <w:proofErr w:type="gramStart"/>
            <w:r>
              <w:rPr>
                <w:rFonts w:ascii="Arial" w:eastAsia="Arial" w:hAnsi="Arial" w:cs="Arial"/>
              </w:rPr>
              <w:t>cost of living</w:t>
            </w:r>
            <w:proofErr w:type="gramEnd"/>
            <w:r>
              <w:rPr>
                <w:rFonts w:ascii="Arial" w:eastAsia="Arial" w:hAnsi="Arial" w:cs="Arial"/>
              </w:rPr>
              <w:t xml:space="preserve"> crisis and the fuel cost rises, with more impending.  Hanover’s Welfare Rights Officer was co-ordinating initiatives to assist customers. </w:t>
            </w:r>
          </w:p>
        </w:tc>
        <w:tc>
          <w:tcPr>
            <w:tcW w:w="1023" w:type="dxa"/>
            <w:tcBorders>
              <w:left w:val="single" w:sz="4" w:space="0" w:color="2BBAA7"/>
            </w:tcBorders>
          </w:tcPr>
          <w:p w14:paraId="5B44A046" w14:textId="77777777" w:rsidR="0091030E" w:rsidRPr="00FF327C" w:rsidRDefault="0091030E" w:rsidP="006312E4">
            <w:pPr>
              <w:spacing w:after="0" w:line="240" w:lineRule="auto"/>
              <w:jc w:val="center"/>
              <w:rPr>
                <w:rFonts w:ascii="Arial" w:eastAsia="Calibri" w:hAnsi="Arial" w:cs="Arial"/>
                <w:b/>
              </w:rPr>
            </w:pPr>
          </w:p>
        </w:tc>
      </w:tr>
      <w:tr w:rsidR="0091030E" w:rsidRPr="004524D9" w14:paraId="263F4DD3" w14:textId="77777777" w:rsidTr="006312E4">
        <w:tc>
          <w:tcPr>
            <w:tcW w:w="1447" w:type="dxa"/>
            <w:tcBorders>
              <w:right w:val="single" w:sz="4" w:space="0" w:color="2BBAA7"/>
            </w:tcBorders>
          </w:tcPr>
          <w:p w14:paraId="1FB65EA0"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p>
        </w:tc>
        <w:tc>
          <w:tcPr>
            <w:tcW w:w="7419" w:type="dxa"/>
            <w:tcBorders>
              <w:left w:val="single" w:sz="4" w:space="0" w:color="2BBAA7"/>
              <w:right w:val="single" w:sz="4" w:space="0" w:color="2BBAA7"/>
            </w:tcBorders>
          </w:tcPr>
          <w:p w14:paraId="3258D9BF" w14:textId="77777777" w:rsidR="0091030E" w:rsidRDefault="0091030E" w:rsidP="006312E4">
            <w:pPr>
              <w:spacing w:after="200" w:line="240" w:lineRule="auto"/>
              <w:rPr>
                <w:rFonts w:ascii="Arial" w:eastAsia="Arial" w:hAnsi="Arial" w:cs="Arial"/>
              </w:rPr>
            </w:pPr>
            <w:r>
              <w:rPr>
                <w:rFonts w:ascii="Arial" w:eastAsia="Arial" w:hAnsi="Arial" w:cs="Arial"/>
              </w:rPr>
              <w:t xml:space="preserve">The Board discussed the £15k requested for Hanover’s support fund and sought more information on how this worked along with the criteria.  The Board were keen that customers should be supported as much as possible and felt that it would be appropriate to provide approval for up to £30k without requiring further Board input.  It was acknowledged that this flexibility would be useful, although it was thought that other sources of funding and support would supplement this. </w:t>
            </w:r>
          </w:p>
        </w:tc>
        <w:tc>
          <w:tcPr>
            <w:tcW w:w="1023" w:type="dxa"/>
            <w:tcBorders>
              <w:left w:val="single" w:sz="4" w:space="0" w:color="2BBAA7"/>
            </w:tcBorders>
          </w:tcPr>
          <w:p w14:paraId="15A64204" w14:textId="77777777" w:rsidR="0091030E" w:rsidRPr="00FF327C" w:rsidRDefault="0091030E" w:rsidP="006312E4">
            <w:pPr>
              <w:spacing w:after="0" w:line="240" w:lineRule="auto"/>
              <w:jc w:val="center"/>
              <w:rPr>
                <w:rFonts w:ascii="Arial" w:eastAsia="Calibri" w:hAnsi="Arial" w:cs="Arial"/>
                <w:b/>
              </w:rPr>
            </w:pPr>
          </w:p>
        </w:tc>
      </w:tr>
      <w:tr w:rsidR="0091030E" w:rsidRPr="004524D9" w14:paraId="0EBD63B3" w14:textId="77777777" w:rsidTr="006312E4">
        <w:tc>
          <w:tcPr>
            <w:tcW w:w="1447" w:type="dxa"/>
            <w:tcBorders>
              <w:right w:val="single" w:sz="4" w:space="0" w:color="2BBAA7"/>
            </w:tcBorders>
          </w:tcPr>
          <w:p w14:paraId="65995E3C"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r w:rsidRPr="00365357">
              <w:rPr>
                <w:rFonts w:ascii="Arial" w:eastAsia="Calibri" w:hAnsi="Arial" w:cs="Arial"/>
                <w:b/>
                <w:bCs/>
                <w:color w:val="283583"/>
              </w:rPr>
              <w:t>Decision</w:t>
            </w:r>
          </w:p>
        </w:tc>
        <w:tc>
          <w:tcPr>
            <w:tcW w:w="7419" w:type="dxa"/>
            <w:tcBorders>
              <w:left w:val="single" w:sz="4" w:space="0" w:color="2BBAA7"/>
              <w:right w:val="single" w:sz="4" w:space="0" w:color="2BBAA7"/>
            </w:tcBorders>
          </w:tcPr>
          <w:p w14:paraId="47C101AF" w14:textId="77777777" w:rsidR="0091030E" w:rsidRPr="00365357" w:rsidRDefault="0091030E" w:rsidP="006312E4">
            <w:pPr>
              <w:spacing w:after="120" w:line="240" w:lineRule="auto"/>
              <w:ind w:left="340" w:hanging="340"/>
              <w:rPr>
                <w:rFonts w:ascii="Arial" w:hAnsi="Arial" w:cs="Arial"/>
              </w:rPr>
            </w:pPr>
            <w:r w:rsidRPr="00365357">
              <w:rPr>
                <w:rFonts w:ascii="Arial" w:hAnsi="Arial" w:cs="Arial"/>
              </w:rPr>
              <w:t>The Board:</w:t>
            </w:r>
          </w:p>
          <w:p w14:paraId="526A60E7" w14:textId="77777777" w:rsidR="0091030E" w:rsidRPr="00365357" w:rsidRDefault="0091030E" w:rsidP="006312E4">
            <w:pPr>
              <w:pStyle w:val="ListParagraph"/>
              <w:numPr>
                <w:ilvl w:val="0"/>
                <w:numId w:val="18"/>
              </w:numPr>
              <w:spacing w:after="120"/>
              <w:ind w:left="284" w:hanging="284"/>
              <w:rPr>
                <w:rFonts w:ascii="Arial" w:eastAsia="Arial" w:hAnsi="Arial" w:cs="Arial"/>
                <w:sz w:val="22"/>
              </w:rPr>
            </w:pPr>
            <w:r>
              <w:rPr>
                <w:rFonts w:ascii="Arial" w:hAnsi="Arial" w:cs="Arial"/>
                <w:b/>
                <w:bCs/>
                <w:sz w:val="22"/>
              </w:rPr>
              <w:t>R</w:t>
            </w:r>
            <w:r w:rsidRPr="00365357">
              <w:rPr>
                <w:rFonts w:ascii="Arial" w:hAnsi="Arial" w:cs="Arial"/>
                <w:b/>
                <w:bCs/>
                <w:sz w:val="22"/>
              </w:rPr>
              <w:t>eview</w:t>
            </w:r>
            <w:r>
              <w:rPr>
                <w:rFonts w:ascii="Arial" w:hAnsi="Arial" w:cs="Arial"/>
                <w:b/>
                <w:bCs/>
                <w:sz w:val="22"/>
              </w:rPr>
              <w:t>ed</w:t>
            </w:r>
            <w:r w:rsidRPr="00365357">
              <w:rPr>
                <w:rFonts w:ascii="Arial" w:hAnsi="Arial" w:cs="Arial"/>
                <w:sz w:val="22"/>
              </w:rPr>
              <w:t xml:space="preserve"> and </w:t>
            </w:r>
            <w:r w:rsidRPr="00365357">
              <w:rPr>
                <w:rFonts w:ascii="Arial" w:hAnsi="Arial" w:cs="Arial"/>
                <w:b/>
                <w:bCs/>
                <w:sz w:val="22"/>
              </w:rPr>
              <w:t>comment</w:t>
            </w:r>
            <w:r>
              <w:rPr>
                <w:rFonts w:ascii="Arial" w:hAnsi="Arial" w:cs="Arial"/>
                <w:b/>
                <w:bCs/>
                <w:sz w:val="22"/>
              </w:rPr>
              <w:t>ed</w:t>
            </w:r>
            <w:r w:rsidRPr="00365357">
              <w:rPr>
                <w:rFonts w:ascii="Arial" w:hAnsi="Arial" w:cs="Arial"/>
                <w:sz w:val="22"/>
              </w:rPr>
              <w:t xml:space="preserve"> on th</w:t>
            </w:r>
            <w:r>
              <w:rPr>
                <w:rFonts w:ascii="Arial" w:hAnsi="Arial" w:cs="Arial"/>
                <w:sz w:val="22"/>
              </w:rPr>
              <w:t>e</w:t>
            </w:r>
            <w:r w:rsidRPr="00365357">
              <w:rPr>
                <w:rFonts w:ascii="Arial" w:hAnsi="Arial" w:cs="Arial"/>
                <w:sz w:val="22"/>
              </w:rPr>
              <w:t xml:space="preserve"> report</w:t>
            </w:r>
            <w:r>
              <w:rPr>
                <w:rFonts w:ascii="Arial" w:hAnsi="Arial" w:cs="Arial"/>
                <w:sz w:val="22"/>
              </w:rPr>
              <w:t>.</w:t>
            </w:r>
          </w:p>
          <w:p w14:paraId="56145EF3" w14:textId="77777777" w:rsidR="0091030E" w:rsidRPr="00365357" w:rsidRDefault="0091030E" w:rsidP="006312E4">
            <w:pPr>
              <w:pStyle w:val="ListParagraph"/>
              <w:numPr>
                <w:ilvl w:val="0"/>
                <w:numId w:val="18"/>
              </w:numPr>
              <w:spacing w:after="200"/>
              <w:ind w:left="284" w:hanging="284"/>
              <w:rPr>
                <w:rFonts w:ascii="Arial" w:eastAsia="Arial" w:hAnsi="Arial" w:cs="Arial"/>
                <w:sz w:val="22"/>
              </w:rPr>
            </w:pPr>
            <w:r w:rsidRPr="00365357">
              <w:rPr>
                <w:rFonts w:ascii="Arial" w:hAnsi="Arial" w:cs="Arial"/>
                <w:b/>
                <w:bCs/>
                <w:noProof/>
                <w:sz w:val="22"/>
              </w:rPr>
              <w:t>Approve</w:t>
            </w:r>
            <w:r>
              <w:rPr>
                <w:rFonts w:ascii="Arial" w:hAnsi="Arial" w:cs="Arial"/>
                <w:b/>
                <w:bCs/>
                <w:noProof/>
                <w:sz w:val="22"/>
              </w:rPr>
              <w:t>d</w:t>
            </w:r>
            <w:r w:rsidRPr="00365357">
              <w:rPr>
                <w:rFonts w:ascii="Arial" w:hAnsi="Arial" w:cs="Arial"/>
                <w:noProof/>
                <w:sz w:val="22"/>
              </w:rPr>
              <w:t xml:space="preserve"> an additional £15k</w:t>
            </w:r>
            <w:r>
              <w:rPr>
                <w:rFonts w:ascii="Arial" w:hAnsi="Arial" w:cs="Arial"/>
                <w:noProof/>
                <w:sz w:val="22"/>
              </w:rPr>
              <w:t>, with up to £30k,</w:t>
            </w:r>
            <w:r w:rsidRPr="00365357">
              <w:rPr>
                <w:rFonts w:ascii="Arial" w:hAnsi="Arial" w:cs="Arial"/>
                <w:noProof/>
                <w:sz w:val="22"/>
              </w:rPr>
              <w:t xml:space="preserve"> being made available to Hanover’s Fuel Support Fund</w:t>
            </w:r>
            <w:r w:rsidRPr="00365357">
              <w:rPr>
                <w:rStyle w:val="normaltextrun"/>
                <w:rFonts w:ascii="Arial" w:hAnsi="Arial" w:cs="Arial"/>
                <w:color w:val="000000"/>
                <w:sz w:val="22"/>
                <w:shd w:val="clear" w:color="auto" w:fill="FFFFFF"/>
              </w:rPr>
              <w:t>.</w:t>
            </w:r>
          </w:p>
        </w:tc>
        <w:tc>
          <w:tcPr>
            <w:tcW w:w="1023" w:type="dxa"/>
            <w:tcBorders>
              <w:left w:val="single" w:sz="4" w:space="0" w:color="2BBAA7"/>
            </w:tcBorders>
          </w:tcPr>
          <w:p w14:paraId="668B72BB" w14:textId="77777777" w:rsidR="0091030E" w:rsidRPr="00FF327C" w:rsidRDefault="0091030E" w:rsidP="006312E4">
            <w:pPr>
              <w:spacing w:after="0" w:line="240" w:lineRule="auto"/>
              <w:jc w:val="center"/>
              <w:rPr>
                <w:rFonts w:ascii="Arial" w:eastAsia="Calibri" w:hAnsi="Arial" w:cs="Arial"/>
                <w:b/>
              </w:rPr>
            </w:pPr>
          </w:p>
        </w:tc>
      </w:tr>
      <w:tr w:rsidR="0091030E" w:rsidRPr="004524D9" w14:paraId="72AF4904" w14:textId="77777777" w:rsidTr="006312E4">
        <w:tc>
          <w:tcPr>
            <w:tcW w:w="1447" w:type="dxa"/>
            <w:tcBorders>
              <w:right w:val="single" w:sz="4" w:space="0" w:color="2BBAA7"/>
            </w:tcBorders>
          </w:tcPr>
          <w:p w14:paraId="12A695DC"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r w:rsidRPr="00365357">
              <w:rPr>
                <w:rFonts w:ascii="Arial" w:eastAsia="Calibri" w:hAnsi="Arial" w:cs="Arial"/>
                <w:b/>
                <w:bCs/>
                <w:color w:val="283583"/>
              </w:rPr>
              <w:t>7.3</w:t>
            </w:r>
          </w:p>
        </w:tc>
        <w:tc>
          <w:tcPr>
            <w:tcW w:w="7419" w:type="dxa"/>
            <w:tcBorders>
              <w:left w:val="single" w:sz="4" w:space="0" w:color="2BBAA7"/>
              <w:right w:val="single" w:sz="4" w:space="0" w:color="2BBAA7"/>
            </w:tcBorders>
          </w:tcPr>
          <w:p w14:paraId="1BCFC582" w14:textId="77777777" w:rsidR="0091030E" w:rsidRPr="00365357" w:rsidRDefault="0091030E" w:rsidP="006312E4">
            <w:pPr>
              <w:spacing w:after="200" w:line="240" w:lineRule="auto"/>
              <w:rPr>
                <w:rFonts w:ascii="Arial" w:eastAsia="Calibri" w:hAnsi="Arial" w:cs="Arial"/>
                <w:b/>
                <w:bCs/>
                <w:color w:val="283583"/>
              </w:rPr>
            </w:pPr>
            <w:r w:rsidRPr="00365357">
              <w:rPr>
                <w:rFonts w:ascii="Arial" w:hAnsi="Arial" w:cs="Arial"/>
                <w:b/>
                <w:bCs/>
                <w:color w:val="283583"/>
              </w:rPr>
              <w:t>Telecare Update</w:t>
            </w:r>
          </w:p>
        </w:tc>
        <w:tc>
          <w:tcPr>
            <w:tcW w:w="1023" w:type="dxa"/>
            <w:tcBorders>
              <w:left w:val="single" w:sz="4" w:space="0" w:color="2BBAA7"/>
            </w:tcBorders>
          </w:tcPr>
          <w:p w14:paraId="0CD8C2A1" w14:textId="77777777" w:rsidR="0091030E" w:rsidRPr="00FF327C" w:rsidRDefault="0091030E" w:rsidP="006312E4">
            <w:pPr>
              <w:spacing w:after="0" w:line="240" w:lineRule="auto"/>
              <w:jc w:val="center"/>
              <w:rPr>
                <w:rFonts w:ascii="Arial" w:eastAsia="Calibri" w:hAnsi="Arial" w:cs="Arial"/>
                <w:b/>
              </w:rPr>
            </w:pPr>
          </w:p>
        </w:tc>
      </w:tr>
      <w:tr w:rsidR="0091030E" w:rsidRPr="004524D9" w14:paraId="76B9CFFE" w14:textId="77777777" w:rsidTr="006312E4">
        <w:trPr>
          <w:trHeight w:val="558"/>
        </w:trPr>
        <w:tc>
          <w:tcPr>
            <w:tcW w:w="1447" w:type="dxa"/>
            <w:tcBorders>
              <w:right w:val="single" w:sz="4" w:space="0" w:color="2BBAA7"/>
            </w:tcBorders>
          </w:tcPr>
          <w:p w14:paraId="499116F0"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r w:rsidRPr="00365357">
              <w:rPr>
                <w:rFonts w:ascii="Arial" w:eastAsia="Calibri" w:hAnsi="Arial" w:cs="Arial"/>
                <w:b/>
                <w:bCs/>
                <w:color w:val="283583"/>
              </w:rPr>
              <w:t>Report Summary</w:t>
            </w:r>
          </w:p>
        </w:tc>
        <w:tc>
          <w:tcPr>
            <w:tcW w:w="7419" w:type="dxa"/>
            <w:tcBorders>
              <w:left w:val="single" w:sz="4" w:space="0" w:color="2BBAA7"/>
              <w:right w:val="single" w:sz="4" w:space="0" w:color="2BBAA7"/>
            </w:tcBorders>
          </w:tcPr>
          <w:p w14:paraId="5E29D206" w14:textId="77777777" w:rsidR="0091030E" w:rsidRPr="00365357" w:rsidRDefault="0091030E" w:rsidP="006312E4">
            <w:pPr>
              <w:spacing w:after="200" w:line="240" w:lineRule="auto"/>
              <w:rPr>
                <w:rStyle w:val="normaltextrun"/>
                <w:rFonts w:ascii="Arial" w:hAnsi="Arial" w:cs="Arial"/>
                <w:color w:val="000000"/>
                <w:shd w:val="clear" w:color="auto" w:fill="FFFFFF"/>
              </w:rPr>
            </w:pPr>
            <w:r w:rsidRPr="00365357">
              <w:rPr>
                <w:rFonts w:ascii="Arial" w:hAnsi="Arial" w:cs="Arial"/>
              </w:rPr>
              <w:t xml:space="preserve">This report provided the Board with an update on the Telecare service.  It also set out progress with implementation of the Telecare Transformation Plan (TTP).  </w:t>
            </w:r>
          </w:p>
        </w:tc>
        <w:tc>
          <w:tcPr>
            <w:tcW w:w="1023" w:type="dxa"/>
            <w:tcBorders>
              <w:left w:val="single" w:sz="4" w:space="0" w:color="2BBAA7"/>
            </w:tcBorders>
          </w:tcPr>
          <w:p w14:paraId="056B0C0C" w14:textId="77777777" w:rsidR="0091030E" w:rsidRPr="00FF327C" w:rsidRDefault="0091030E" w:rsidP="006312E4">
            <w:pPr>
              <w:spacing w:after="0" w:line="240" w:lineRule="auto"/>
              <w:jc w:val="center"/>
              <w:rPr>
                <w:rFonts w:ascii="Arial" w:eastAsia="Calibri" w:hAnsi="Arial" w:cs="Arial"/>
                <w:b/>
              </w:rPr>
            </w:pPr>
          </w:p>
        </w:tc>
      </w:tr>
      <w:tr w:rsidR="0091030E" w:rsidRPr="004524D9" w14:paraId="33FEF61C" w14:textId="77777777" w:rsidTr="006312E4">
        <w:trPr>
          <w:trHeight w:val="558"/>
        </w:trPr>
        <w:tc>
          <w:tcPr>
            <w:tcW w:w="1447" w:type="dxa"/>
            <w:tcBorders>
              <w:right w:val="single" w:sz="4" w:space="0" w:color="2BBAA7"/>
            </w:tcBorders>
          </w:tcPr>
          <w:p w14:paraId="516D46D9"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r w:rsidRPr="00365357">
              <w:rPr>
                <w:rFonts w:ascii="Arial" w:eastAsia="Calibri" w:hAnsi="Arial" w:cs="Arial"/>
                <w:b/>
                <w:bCs/>
                <w:color w:val="283583"/>
              </w:rPr>
              <w:t>Discussion</w:t>
            </w:r>
          </w:p>
        </w:tc>
        <w:tc>
          <w:tcPr>
            <w:tcW w:w="7419" w:type="dxa"/>
            <w:tcBorders>
              <w:left w:val="single" w:sz="4" w:space="0" w:color="2BBAA7"/>
              <w:right w:val="single" w:sz="4" w:space="0" w:color="2BBAA7"/>
            </w:tcBorders>
            <w:shd w:val="clear" w:color="auto" w:fill="auto"/>
          </w:tcPr>
          <w:p w14:paraId="6843CB2C" w14:textId="77777777" w:rsidR="0091030E" w:rsidRPr="00A84C5F" w:rsidRDefault="0091030E" w:rsidP="006312E4">
            <w:pPr>
              <w:spacing w:after="200" w:line="240" w:lineRule="auto"/>
              <w:rPr>
                <w:rFonts w:ascii="Arial" w:hAnsi="Arial" w:cs="Arial"/>
              </w:rPr>
            </w:pPr>
            <w:r w:rsidRPr="00A84C5F">
              <w:rPr>
                <w:rFonts w:ascii="Arial" w:hAnsi="Arial" w:cs="Arial"/>
              </w:rPr>
              <w:t>Telecare performance was still challenging.  Hanover remained accredited and were in close contact with the Telecare Services Association (“TSA”).  They had confirmed others were facing similar challenges around responder services and staffing.</w:t>
            </w:r>
          </w:p>
        </w:tc>
        <w:tc>
          <w:tcPr>
            <w:tcW w:w="1023" w:type="dxa"/>
            <w:tcBorders>
              <w:left w:val="single" w:sz="4" w:space="0" w:color="2BBAA7"/>
            </w:tcBorders>
          </w:tcPr>
          <w:p w14:paraId="0BD636BF" w14:textId="77777777" w:rsidR="0091030E" w:rsidRPr="00FF327C" w:rsidRDefault="0091030E" w:rsidP="006312E4">
            <w:pPr>
              <w:spacing w:after="0" w:line="240" w:lineRule="auto"/>
              <w:jc w:val="center"/>
              <w:rPr>
                <w:rFonts w:ascii="Arial" w:eastAsia="Calibri" w:hAnsi="Arial" w:cs="Arial"/>
                <w:b/>
              </w:rPr>
            </w:pPr>
          </w:p>
        </w:tc>
      </w:tr>
      <w:tr w:rsidR="0091030E" w:rsidRPr="004524D9" w14:paraId="387AC1F4" w14:textId="77777777" w:rsidTr="006312E4">
        <w:trPr>
          <w:trHeight w:val="558"/>
        </w:trPr>
        <w:tc>
          <w:tcPr>
            <w:tcW w:w="1447" w:type="dxa"/>
            <w:tcBorders>
              <w:right w:val="single" w:sz="4" w:space="0" w:color="2BBAA7"/>
            </w:tcBorders>
          </w:tcPr>
          <w:p w14:paraId="573456E7"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p>
        </w:tc>
        <w:tc>
          <w:tcPr>
            <w:tcW w:w="7419" w:type="dxa"/>
            <w:tcBorders>
              <w:left w:val="single" w:sz="4" w:space="0" w:color="2BBAA7"/>
              <w:right w:val="single" w:sz="4" w:space="0" w:color="2BBAA7"/>
            </w:tcBorders>
            <w:shd w:val="clear" w:color="auto" w:fill="auto"/>
          </w:tcPr>
          <w:p w14:paraId="0DF6C7BE" w14:textId="77777777" w:rsidR="0091030E" w:rsidRPr="00A84C5F" w:rsidRDefault="0091030E" w:rsidP="006312E4">
            <w:pPr>
              <w:spacing w:after="200" w:line="240" w:lineRule="auto"/>
              <w:rPr>
                <w:rFonts w:ascii="Arial" w:hAnsi="Arial" w:cs="Arial"/>
              </w:rPr>
            </w:pPr>
            <w:r>
              <w:rPr>
                <w:rFonts w:ascii="Arial" w:hAnsi="Arial" w:cs="Arial"/>
              </w:rPr>
              <w:t>The Board questioned if there was a fundamental issue with the underlying target operating model, as this seemed to be a continuing problem, and how sustainable Telecare was in the longer term.  It was acknowledged that Telecare was a challenging environment with the nature of the service and the increasing complexity involved.  From discussions with the TSA the difficulties Hanover faced were not unusual.</w:t>
            </w:r>
          </w:p>
        </w:tc>
        <w:tc>
          <w:tcPr>
            <w:tcW w:w="1023" w:type="dxa"/>
            <w:tcBorders>
              <w:left w:val="single" w:sz="4" w:space="0" w:color="2BBAA7"/>
            </w:tcBorders>
          </w:tcPr>
          <w:p w14:paraId="4F59861C" w14:textId="77777777" w:rsidR="0091030E" w:rsidRPr="00FF327C" w:rsidRDefault="0091030E" w:rsidP="006312E4">
            <w:pPr>
              <w:spacing w:after="0" w:line="240" w:lineRule="auto"/>
              <w:jc w:val="center"/>
              <w:rPr>
                <w:rFonts w:ascii="Arial" w:eastAsia="Calibri" w:hAnsi="Arial" w:cs="Arial"/>
                <w:b/>
              </w:rPr>
            </w:pPr>
          </w:p>
        </w:tc>
      </w:tr>
      <w:tr w:rsidR="0091030E" w:rsidRPr="00321558" w14:paraId="65D68D42" w14:textId="77777777" w:rsidTr="006312E4">
        <w:trPr>
          <w:trHeight w:val="558"/>
        </w:trPr>
        <w:tc>
          <w:tcPr>
            <w:tcW w:w="1447" w:type="dxa"/>
            <w:tcBorders>
              <w:right w:val="single" w:sz="4" w:space="0" w:color="2BBAA7"/>
            </w:tcBorders>
          </w:tcPr>
          <w:p w14:paraId="586F890D" w14:textId="77777777" w:rsidR="0091030E" w:rsidRPr="00321558" w:rsidRDefault="0091030E" w:rsidP="006312E4">
            <w:pPr>
              <w:spacing w:after="200" w:line="240" w:lineRule="auto"/>
              <w:rPr>
                <w:rFonts w:ascii="Arial" w:hAnsi="Arial" w:cs="Arial"/>
              </w:rPr>
            </w:pPr>
          </w:p>
        </w:tc>
        <w:tc>
          <w:tcPr>
            <w:tcW w:w="7419" w:type="dxa"/>
            <w:tcBorders>
              <w:left w:val="single" w:sz="4" w:space="0" w:color="2BBAA7"/>
              <w:right w:val="single" w:sz="4" w:space="0" w:color="2BBAA7"/>
            </w:tcBorders>
          </w:tcPr>
          <w:p w14:paraId="49E9A8A4" w14:textId="77777777" w:rsidR="0091030E" w:rsidRPr="00321558" w:rsidRDefault="0091030E" w:rsidP="006312E4">
            <w:pPr>
              <w:spacing w:after="200" w:line="240" w:lineRule="auto"/>
              <w:rPr>
                <w:rFonts w:ascii="Arial" w:hAnsi="Arial" w:cs="Arial"/>
              </w:rPr>
            </w:pPr>
            <w:r>
              <w:rPr>
                <w:rFonts w:ascii="Arial" w:hAnsi="Arial" w:cs="Arial"/>
              </w:rPr>
              <w:t xml:space="preserve">Work had been undertaken by </w:t>
            </w:r>
            <w:r w:rsidRPr="00321558">
              <w:rPr>
                <w:rFonts w:ascii="Arial" w:hAnsi="Arial" w:cs="Arial"/>
              </w:rPr>
              <w:t>Community Models</w:t>
            </w:r>
            <w:r>
              <w:rPr>
                <w:rFonts w:ascii="Arial" w:hAnsi="Arial" w:cs="Arial"/>
              </w:rPr>
              <w:t xml:space="preserve">, and they had taken an in-depth look and provided recommendations on how contracts could be managed more effectively.  Community Models had also looked at the financials in detail and how overheads were calculated.  Historically this had been run at a surplus and achieved, it was the operational aspects that remained challenging.  It was noted that Telecare had moved from operating at a circa 50% vacancy rate to circa 17% so progress was being made.  A clear strategy and objectives would be imperative. </w:t>
            </w:r>
          </w:p>
        </w:tc>
        <w:tc>
          <w:tcPr>
            <w:tcW w:w="1023" w:type="dxa"/>
            <w:tcBorders>
              <w:left w:val="single" w:sz="4" w:space="0" w:color="2BBAA7"/>
            </w:tcBorders>
          </w:tcPr>
          <w:p w14:paraId="23F76B27" w14:textId="77777777" w:rsidR="0091030E" w:rsidRPr="00321558" w:rsidRDefault="0091030E" w:rsidP="006312E4">
            <w:pPr>
              <w:spacing w:after="200" w:line="240" w:lineRule="auto"/>
              <w:rPr>
                <w:rFonts w:ascii="Arial" w:hAnsi="Arial" w:cs="Arial"/>
              </w:rPr>
            </w:pPr>
          </w:p>
        </w:tc>
      </w:tr>
      <w:tr w:rsidR="0091030E" w:rsidRPr="004524D9" w14:paraId="13270494" w14:textId="77777777" w:rsidTr="006312E4">
        <w:trPr>
          <w:trHeight w:val="558"/>
        </w:trPr>
        <w:tc>
          <w:tcPr>
            <w:tcW w:w="1447" w:type="dxa"/>
            <w:tcBorders>
              <w:right w:val="single" w:sz="4" w:space="0" w:color="2BBAA7"/>
            </w:tcBorders>
          </w:tcPr>
          <w:p w14:paraId="72F611DD"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r w:rsidRPr="00365357">
              <w:rPr>
                <w:rFonts w:ascii="Arial" w:eastAsia="Calibri" w:hAnsi="Arial" w:cs="Arial"/>
                <w:b/>
                <w:bCs/>
                <w:color w:val="283583"/>
              </w:rPr>
              <w:lastRenderedPageBreak/>
              <w:t>Decision</w:t>
            </w:r>
          </w:p>
        </w:tc>
        <w:tc>
          <w:tcPr>
            <w:tcW w:w="7419" w:type="dxa"/>
            <w:tcBorders>
              <w:left w:val="single" w:sz="4" w:space="0" w:color="2BBAA7"/>
              <w:right w:val="single" w:sz="4" w:space="0" w:color="2BBAA7"/>
            </w:tcBorders>
          </w:tcPr>
          <w:p w14:paraId="651832E9" w14:textId="77777777" w:rsidR="0091030E" w:rsidRPr="00365357" w:rsidRDefault="0091030E" w:rsidP="006312E4">
            <w:pPr>
              <w:spacing w:after="120" w:line="240" w:lineRule="auto"/>
              <w:ind w:left="340" w:hanging="340"/>
              <w:rPr>
                <w:rFonts w:ascii="Arial" w:hAnsi="Arial" w:cs="Arial"/>
              </w:rPr>
            </w:pPr>
            <w:r w:rsidRPr="00365357">
              <w:rPr>
                <w:rFonts w:ascii="Arial" w:hAnsi="Arial" w:cs="Arial"/>
              </w:rPr>
              <w:t>The Board:</w:t>
            </w:r>
          </w:p>
          <w:p w14:paraId="6C65F693" w14:textId="77777777" w:rsidR="0091030E" w:rsidRPr="00C50000" w:rsidRDefault="0091030E" w:rsidP="0091030E">
            <w:pPr>
              <w:pStyle w:val="ListParagraph"/>
              <w:numPr>
                <w:ilvl w:val="0"/>
                <w:numId w:val="33"/>
              </w:numPr>
              <w:spacing w:after="200"/>
              <w:ind w:left="284" w:hanging="284"/>
              <w:rPr>
                <w:rStyle w:val="normaltextrun"/>
                <w:rFonts w:ascii="Arial" w:hAnsi="Arial" w:cs="Arial"/>
                <w:color w:val="000000"/>
                <w:sz w:val="22"/>
                <w:shd w:val="clear" w:color="auto" w:fill="FFFFFF"/>
              </w:rPr>
            </w:pPr>
            <w:r>
              <w:rPr>
                <w:rFonts w:ascii="Arial" w:hAnsi="Arial" w:cs="Arial"/>
                <w:b/>
                <w:bCs/>
              </w:rPr>
              <w:t>N</w:t>
            </w:r>
            <w:r w:rsidRPr="00C50000">
              <w:rPr>
                <w:rFonts w:ascii="Arial" w:hAnsi="Arial" w:cs="Arial"/>
                <w:b/>
                <w:bCs/>
              </w:rPr>
              <w:t>oted</w:t>
            </w:r>
            <w:r w:rsidRPr="00C50000">
              <w:rPr>
                <w:rFonts w:ascii="Arial" w:hAnsi="Arial" w:cs="Arial"/>
              </w:rPr>
              <w:t xml:space="preserve"> and </w:t>
            </w:r>
            <w:r w:rsidRPr="00C50000">
              <w:rPr>
                <w:rFonts w:ascii="Arial" w:hAnsi="Arial" w:cs="Arial"/>
                <w:b/>
                <w:bCs/>
              </w:rPr>
              <w:t>commented</w:t>
            </w:r>
            <w:r w:rsidRPr="00C50000">
              <w:rPr>
                <w:rFonts w:ascii="Arial" w:hAnsi="Arial" w:cs="Arial"/>
              </w:rPr>
              <w:t xml:space="preserve"> on the contents of th</w:t>
            </w:r>
            <w:r>
              <w:rPr>
                <w:rFonts w:ascii="Arial" w:hAnsi="Arial" w:cs="Arial"/>
              </w:rPr>
              <w:t>e</w:t>
            </w:r>
            <w:r w:rsidRPr="00C50000">
              <w:rPr>
                <w:rFonts w:ascii="Arial" w:hAnsi="Arial" w:cs="Arial"/>
              </w:rPr>
              <w:t xml:space="preserve"> report.</w:t>
            </w:r>
          </w:p>
        </w:tc>
        <w:tc>
          <w:tcPr>
            <w:tcW w:w="1023" w:type="dxa"/>
            <w:tcBorders>
              <w:left w:val="single" w:sz="4" w:space="0" w:color="2BBAA7"/>
            </w:tcBorders>
          </w:tcPr>
          <w:p w14:paraId="1EB14EC1" w14:textId="77777777" w:rsidR="0091030E" w:rsidRPr="00FF327C" w:rsidRDefault="0091030E" w:rsidP="006312E4">
            <w:pPr>
              <w:spacing w:after="0" w:line="240" w:lineRule="auto"/>
              <w:jc w:val="center"/>
              <w:rPr>
                <w:rFonts w:ascii="Arial" w:eastAsia="Calibri" w:hAnsi="Arial" w:cs="Arial"/>
                <w:b/>
              </w:rPr>
            </w:pPr>
          </w:p>
        </w:tc>
      </w:tr>
      <w:tr w:rsidR="0091030E" w:rsidRPr="004524D9" w14:paraId="43FAD1C6" w14:textId="77777777" w:rsidTr="006312E4">
        <w:tc>
          <w:tcPr>
            <w:tcW w:w="1447" w:type="dxa"/>
            <w:tcBorders>
              <w:right w:val="single" w:sz="4" w:space="0" w:color="2BBAA7"/>
            </w:tcBorders>
          </w:tcPr>
          <w:p w14:paraId="5AE759A9"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r w:rsidRPr="00365357">
              <w:rPr>
                <w:rFonts w:ascii="Arial" w:eastAsia="Calibri" w:hAnsi="Arial" w:cs="Arial"/>
                <w:b/>
                <w:bCs/>
                <w:color w:val="283583"/>
              </w:rPr>
              <w:t>8.</w:t>
            </w:r>
          </w:p>
        </w:tc>
        <w:tc>
          <w:tcPr>
            <w:tcW w:w="7419" w:type="dxa"/>
            <w:tcBorders>
              <w:left w:val="single" w:sz="4" w:space="0" w:color="2BBAA7"/>
              <w:right w:val="single" w:sz="4" w:space="0" w:color="2BBAA7"/>
            </w:tcBorders>
          </w:tcPr>
          <w:p w14:paraId="78679590" w14:textId="77777777" w:rsidR="0091030E" w:rsidRPr="00365357" w:rsidRDefault="0091030E" w:rsidP="006312E4">
            <w:pPr>
              <w:spacing w:after="200" w:line="240" w:lineRule="auto"/>
              <w:rPr>
                <w:rFonts w:ascii="Arial" w:eastAsia="Calibri" w:hAnsi="Arial" w:cs="Arial"/>
                <w:b/>
                <w:bCs/>
                <w:color w:val="283583"/>
              </w:rPr>
            </w:pPr>
            <w:r w:rsidRPr="00365357">
              <w:rPr>
                <w:rFonts w:ascii="Arial" w:hAnsi="Arial" w:cs="Arial"/>
                <w:b/>
                <w:bCs/>
                <w:color w:val="283583"/>
              </w:rPr>
              <w:t>Governance</w:t>
            </w:r>
          </w:p>
        </w:tc>
        <w:tc>
          <w:tcPr>
            <w:tcW w:w="1023" w:type="dxa"/>
            <w:tcBorders>
              <w:left w:val="single" w:sz="4" w:space="0" w:color="2BBAA7"/>
            </w:tcBorders>
          </w:tcPr>
          <w:p w14:paraId="38E1A81A" w14:textId="77777777" w:rsidR="0091030E" w:rsidRPr="00FF327C" w:rsidRDefault="0091030E" w:rsidP="006312E4">
            <w:pPr>
              <w:spacing w:after="0" w:line="240" w:lineRule="auto"/>
              <w:jc w:val="center"/>
              <w:rPr>
                <w:rFonts w:ascii="Arial" w:eastAsia="Calibri" w:hAnsi="Arial" w:cs="Arial"/>
                <w:b/>
              </w:rPr>
            </w:pPr>
          </w:p>
        </w:tc>
      </w:tr>
      <w:tr w:rsidR="0091030E" w:rsidRPr="004524D9" w14:paraId="0BD527F5" w14:textId="77777777" w:rsidTr="006312E4">
        <w:trPr>
          <w:trHeight w:val="558"/>
        </w:trPr>
        <w:tc>
          <w:tcPr>
            <w:tcW w:w="1447" w:type="dxa"/>
            <w:tcBorders>
              <w:right w:val="single" w:sz="4" w:space="0" w:color="2BBAA7"/>
            </w:tcBorders>
          </w:tcPr>
          <w:p w14:paraId="084E7B17"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r w:rsidRPr="00365357">
              <w:rPr>
                <w:rFonts w:ascii="Arial" w:eastAsia="Calibri" w:hAnsi="Arial" w:cs="Arial"/>
                <w:b/>
                <w:bCs/>
                <w:color w:val="283583"/>
              </w:rPr>
              <w:t>8.1</w:t>
            </w:r>
          </w:p>
        </w:tc>
        <w:tc>
          <w:tcPr>
            <w:tcW w:w="7419" w:type="dxa"/>
            <w:tcBorders>
              <w:left w:val="single" w:sz="4" w:space="0" w:color="2BBAA7"/>
              <w:right w:val="single" w:sz="4" w:space="0" w:color="2BBAA7"/>
            </w:tcBorders>
          </w:tcPr>
          <w:p w14:paraId="45D4D2E2" w14:textId="77777777" w:rsidR="0091030E" w:rsidRPr="00365357" w:rsidRDefault="0091030E" w:rsidP="006312E4">
            <w:pPr>
              <w:spacing w:after="200" w:line="240" w:lineRule="auto"/>
              <w:rPr>
                <w:rStyle w:val="normaltextrun"/>
                <w:rFonts w:ascii="Arial" w:hAnsi="Arial" w:cs="Arial"/>
                <w:b/>
                <w:bCs/>
                <w:color w:val="2A348C"/>
                <w:shd w:val="clear" w:color="auto" w:fill="FFFFFF"/>
              </w:rPr>
            </w:pPr>
            <w:r w:rsidRPr="00365357">
              <w:rPr>
                <w:rStyle w:val="normaltextrun"/>
                <w:rFonts w:ascii="Arial" w:hAnsi="Arial" w:cs="Arial"/>
                <w:b/>
                <w:bCs/>
                <w:color w:val="2A348C"/>
                <w:shd w:val="clear" w:color="auto" w:fill="FFFFFF"/>
              </w:rPr>
              <w:t>Governance Policies</w:t>
            </w:r>
          </w:p>
        </w:tc>
        <w:tc>
          <w:tcPr>
            <w:tcW w:w="1023" w:type="dxa"/>
            <w:tcBorders>
              <w:left w:val="single" w:sz="4" w:space="0" w:color="2BBAA7"/>
            </w:tcBorders>
          </w:tcPr>
          <w:p w14:paraId="10AB046B" w14:textId="77777777" w:rsidR="0091030E" w:rsidRPr="00FF327C" w:rsidRDefault="0091030E" w:rsidP="006312E4">
            <w:pPr>
              <w:spacing w:after="0" w:line="240" w:lineRule="auto"/>
              <w:jc w:val="center"/>
              <w:rPr>
                <w:rFonts w:ascii="Arial" w:eastAsia="Calibri" w:hAnsi="Arial" w:cs="Arial"/>
                <w:b/>
              </w:rPr>
            </w:pPr>
          </w:p>
        </w:tc>
      </w:tr>
      <w:tr w:rsidR="0091030E" w:rsidRPr="004524D9" w14:paraId="39165D08" w14:textId="77777777" w:rsidTr="006312E4">
        <w:trPr>
          <w:trHeight w:val="558"/>
        </w:trPr>
        <w:tc>
          <w:tcPr>
            <w:tcW w:w="1447" w:type="dxa"/>
            <w:tcBorders>
              <w:right w:val="single" w:sz="4" w:space="0" w:color="2BBAA7"/>
            </w:tcBorders>
          </w:tcPr>
          <w:p w14:paraId="0B6AA67E"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r w:rsidRPr="00365357">
              <w:rPr>
                <w:rFonts w:ascii="Arial" w:eastAsia="Calibri" w:hAnsi="Arial" w:cs="Arial"/>
                <w:b/>
                <w:bCs/>
                <w:color w:val="283583"/>
              </w:rPr>
              <w:t>Report Summary</w:t>
            </w:r>
          </w:p>
        </w:tc>
        <w:tc>
          <w:tcPr>
            <w:tcW w:w="7419" w:type="dxa"/>
            <w:tcBorders>
              <w:left w:val="single" w:sz="4" w:space="0" w:color="2BBAA7"/>
              <w:right w:val="single" w:sz="4" w:space="0" w:color="2BBAA7"/>
            </w:tcBorders>
          </w:tcPr>
          <w:p w14:paraId="1581E400" w14:textId="77777777" w:rsidR="0091030E" w:rsidRPr="00365357" w:rsidRDefault="0091030E" w:rsidP="006312E4">
            <w:pPr>
              <w:spacing w:after="200" w:line="240" w:lineRule="auto"/>
              <w:rPr>
                <w:rFonts w:ascii="Arial" w:hAnsi="Arial" w:cs="Arial"/>
              </w:rPr>
            </w:pPr>
            <w:r w:rsidRPr="00365357">
              <w:rPr>
                <w:rFonts w:ascii="Arial" w:hAnsi="Arial" w:cs="Arial"/>
              </w:rPr>
              <w:t>This paper brings the revised Whistleblowing Policy and new Board Recruitment &amp; Selection Policy to the Board for approval.  Both policies are fully aligned to the SHR framework and the SFHA model policies.</w:t>
            </w:r>
          </w:p>
        </w:tc>
        <w:tc>
          <w:tcPr>
            <w:tcW w:w="1023" w:type="dxa"/>
            <w:tcBorders>
              <w:left w:val="single" w:sz="4" w:space="0" w:color="2BBAA7"/>
            </w:tcBorders>
          </w:tcPr>
          <w:p w14:paraId="33149EA1" w14:textId="77777777" w:rsidR="0091030E" w:rsidRPr="00FF327C" w:rsidRDefault="0091030E" w:rsidP="006312E4">
            <w:pPr>
              <w:spacing w:after="0" w:line="240" w:lineRule="auto"/>
              <w:jc w:val="center"/>
              <w:rPr>
                <w:rFonts w:ascii="Arial" w:eastAsia="Calibri" w:hAnsi="Arial" w:cs="Arial"/>
                <w:b/>
              </w:rPr>
            </w:pPr>
          </w:p>
        </w:tc>
      </w:tr>
      <w:tr w:rsidR="0091030E" w:rsidRPr="004524D9" w14:paraId="2D35BB0B" w14:textId="77777777" w:rsidTr="006312E4">
        <w:tc>
          <w:tcPr>
            <w:tcW w:w="1447" w:type="dxa"/>
            <w:tcBorders>
              <w:right w:val="single" w:sz="4" w:space="0" w:color="2BBAA7"/>
            </w:tcBorders>
          </w:tcPr>
          <w:p w14:paraId="29FBCDE1"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r w:rsidRPr="00365357">
              <w:rPr>
                <w:rFonts w:ascii="Arial" w:eastAsia="Calibri" w:hAnsi="Arial" w:cs="Arial"/>
                <w:b/>
                <w:bCs/>
                <w:color w:val="283583"/>
              </w:rPr>
              <w:t>Discussion</w:t>
            </w:r>
          </w:p>
        </w:tc>
        <w:tc>
          <w:tcPr>
            <w:tcW w:w="7419" w:type="dxa"/>
            <w:tcBorders>
              <w:left w:val="single" w:sz="4" w:space="0" w:color="2BBAA7"/>
              <w:right w:val="single" w:sz="4" w:space="0" w:color="2BBAA7"/>
            </w:tcBorders>
          </w:tcPr>
          <w:p w14:paraId="3C15FFA3" w14:textId="77777777" w:rsidR="0091030E" w:rsidRPr="00365357" w:rsidRDefault="0091030E" w:rsidP="006312E4">
            <w:pPr>
              <w:spacing w:after="200" w:line="240" w:lineRule="auto"/>
              <w:rPr>
                <w:rFonts w:ascii="Arial" w:eastAsia="Arial" w:hAnsi="Arial" w:cs="Arial"/>
              </w:rPr>
            </w:pPr>
            <w:r>
              <w:rPr>
                <w:rFonts w:ascii="Arial" w:eastAsia="Arial" w:hAnsi="Arial" w:cs="Arial"/>
              </w:rPr>
              <w:t>The Board had no comments to make on the governance policies.  They acknowledged that Board recruitment and succession planning would have to be given some thought.</w:t>
            </w:r>
          </w:p>
        </w:tc>
        <w:tc>
          <w:tcPr>
            <w:tcW w:w="1023" w:type="dxa"/>
            <w:tcBorders>
              <w:left w:val="single" w:sz="4" w:space="0" w:color="2BBAA7"/>
            </w:tcBorders>
          </w:tcPr>
          <w:p w14:paraId="32FCF452" w14:textId="77777777" w:rsidR="0091030E" w:rsidRPr="00FF327C" w:rsidRDefault="0091030E" w:rsidP="006312E4">
            <w:pPr>
              <w:spacing w:after="0" w:line="240" w:lineRule="auto"/>
              <w:jc w:val="center"/>
              <w:rPr>
                <w:rFonts w:ascii="Arial" w:eastAsia="Calibri" w:hAnsi="Arial" w:cs="Arial"/>
                <w:b/>
              </w:rPr>
            </w:pPr>
          </w:p>
        </w:tc>
      </w:tr>
      <w:tr w:rsidR="0091030E" w:rsidRPr="004524D9" w14:paraId="45C9E4FD" w14:textId="77777777" w:rsidTr="006312E4">
        <w:tc>
          <w:tcPr>
            <w:tcW w:w="1447" w:type="dxa"/>
            <w:tcBorders>
              <w:right w:val="single" w:sz="4" w:space="0" w:color="2BBAA7"/>
            </w:tcBorders>
          </w:tcPr>
          <w:p w14:paraId="015552E4"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r w:rsidRPr="00365357">
              <w:rPr>
                <w:rFonts w:ascii="Arial" w:eastAsia="Calibri" w:hAnsi="Arial" w:cs="Arial"/>
                <w:b/>
                <w:bCs/>
                <w:color w:val="283583"/>
              </w:rPr>
              <w:t>Decision</w:t>
            </w:r>
          </w:p>
        </w:tc>
        <w:tc>
          <w:tcPr>
            <w:tcW w:w="7419" w:type="dxa"/>
            <w:tcBorders>
              <w:left w:val="single" w:sz="4" w:space="0" w:color="2BBAA7"/>
              <w:right w:val="single" w:sz="4" w:space="0" w:color="2BBAA7"/>
            </w:tcBorders>
          </w:tcPr>
          <w:p w14:paraId="4159A9A7" w14:textId="77777777" w:rsidR="0091030E" w:rsidRPr="00365357" w:rsidRDefault="0091030E" w:rsidP="006312E4">
            <w:pPr>
              <w:autoSpaceDE w:val="0"/>
              <w:autoSpaceDN w:val="0"/>
              <w:adjustRightInd w:val="0"/>
              <w:spacing w:after="120" w:line="240" w:lineRule="auto"/>
              <w:ind w:left="340" w:hanging="340"/>
              <w:rPr>
                <w:rFonts w:ascii="Arial" w:hAnsi="Arial" w:cs="Arial"/>
                <w:noProof/>
              </w:rPr>
            </w:pPr>
            <w:r w:rsidRPr="00365357">
              <w:rPr>
                <w:rFonts w:ascii="Arial" w:hAnsi="Arial" w:cs="Arial"/>
                <w:noProof/>
              </w:rPr>
              <w:t>The Board:</w:t>
            </w:r>
          </w:p>
          <w:p w14:paraId="27CE47AF" w14:textId="77777777" w:rsidR="0091030E" w:rsidRPr="00BC755C" w:rsidRDefault="0091030E" w:rsidP="0091030E">
            <w:pPr>
              <w:pStyle w:val="ListParagraph"/>
              <w:numPr>
                <w:ilvl w:val="0"/>
                <w:numId w:val="27"/>
              </w:numPr>
              <w:spacing w:after="200"/>
              <w:ind w:left="284" w:hanging="284"/>
              <w:rPr>
                <w:rFonts w:ascii="Arial" w:eastAsia="Arial" w:hAnsi="Arial" w:cs="Arial"/>
                <w:sz w:val="22"/>
              </w:rPr>
            </w:pPr>
            <w:r>
              <w:rPr>
                <w:rFonts w:ascii="Arial" w:hAnsi="Arial" w:cs="Arial"/>
                <w:b/>
                <w:bCs/>
                <w:sz w:val="22"/>
              </w:rPr>
              <w:t>A</w:t>
            </w:r>
            <w:r w:rsidRPr="00365357">
              <w:rPr>
                <w:rFonts w:ascii="Arial" w:hAnsi="Arial" w:cs="Arial"/>
                <w:b/>
                <w:bCs/>
                <w:sz w:val="22"/>
              </w:rPr>
              <w:t>pprove</w:t>
            </w:r>
            <w:r>
              <w:rPr>
                <w:rFonts w:ascii="Arial" w:hAnsi="Arial" w:cs="Arial"/>
                <w:b/>
                <w:bCs/>
                <w:sz w:val="22"/>
              </w:rPr>
              <w:t>d</w:t>
            </w:r>
            <w:r w:rsidRPr="00365357">
              <w:rPr>
                <w:rFonts w:ascii="Arial" w:hAnsi="Arial" w:cs="Arial"/>
                <w:b/>
                <w:bCs/>
                <w:sz w:val="22"/>
              </w:rPr>
              <w:t xml:space="preserve"> </w:t>
            </w:r>
            <w:r w:rsidRPr="00365357">
              <w:rPr>
                <w:rFonts w:ascii="Arial" w:hAnsi="Arial" w:cs="Arial"/>
                <w:sz w:val="22"/>
              </w:rPr>
              <w:t>the Whistleblowing and Board Recruitment &amp; Selection Policies</w:t>
            </w:r>
            <w:r>
              <w:rPr>
                <w:rFonts w:ascii="Arial" w:hAnsi="Arial" w:cs="Arial"/>
                <w:sz w:val="22"/>
              </w:rPr>
              <w:t>.</w:t>
            </w:r>
          </w:p>
        </w:tc>
        <w:tc>
          <w:tcPr>
            <w:tcW w:w="1023" w:type="dxa"/>
            <w:tcBorders>
              <w:left w:val="single" w:sz="4" w:space="0" w:color="2BBAA7"/>
            </w:tcBorders>
          </w:tcPr>
          <w:p w14:paraId="2FA0C59D" w14:textId="77777777" w:rsidR="0091030E" w:rsidRPr="00FF327C" w:rsidRDefault="0091030E" w:rsidP="006312E4">
            <w:pPr>
              <w:spacing w:after="0" w:line="240" w:lineRule="auto"/>
              <w:jc w:val="center"/>
              <w:rPr>
                <w:rFonts w:ascii="Arial" w:eastAsia="Calibri" w:hAnsi="Arial" w:cs="Arial"/>
                <w:b/>
              </w:rPr>
            </w:pPr>
          </w:p>
        </w:tc>
      </w:tr>
      <w:tr w:rsidR="0091030E" w:rsidRPr="004524D9" w14:paraId="1276130E" w14:textId="77777777" w:rsidTr="006312E4">
        <w:trPr>
          <w:trHeight w:val="420"/>
        </w:trPr>
        <w:tc>
          <w:tcPr>
            <w:tcW w:w="1447" w:type="dxa"/>
            <w:tcBorders>
              <w:right w:val="single" w:sz="4" w:space="0" w:color="2BBAA7"/>
            </w:tcBorders>
          </w:tcPr>
          <w:p w14:paraId="6D62864A"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r w:rsidRPr="00365357">
              <w:rPr>
                <w:rFonts w:ascii="Arial" w:eastAsia="Calibri" w:hAnsi="Arial" w:cs="Arial"/>
                <w:b/>
                <w:bCs/>
                <w:color w:val="283583"/>
              </w:rPr>
              <w:t>8.2</w:t>
            </w:r>
          </w:p>
        </w:tc>
        <w:tc>
          <w:tcPr>
            <w:tcW w:w="7419" w:type="dxa"/>
            <w:tcBorders>
              <w:left w:val="single" w:sz="4" w:space="0" w:color="2BBAA7"/>
              <w:right w:val="single" w:sz="4" w:space="0" w:color="2BBAA7"/>
            </w:tcBorders>
          </w:tcPr>
          <w:p w14:paraId="77C6B08D" w14:textId="77777777" w:rsidR="0091030E" w:rsidRPr="00AF65D1" w:rsidRDefault="0091030E" w:rsidP="006312E4">
            <w:pPr>
              <w:rPr>
                <w:rFonts w:ascii="Arial" w:hAnsi="Arial" w:cs="Arial"/>
                <w:b/>
                <w:bCs/>
                <w:color w:val="2A348C"/>
              </w:rPr>
            </w:pPr>
            <w:r w:rsidRPr="00AF65D1">
              <w:rPr>
                <w:rFonts w:ascii="Arial" w:hAnsi="Arial" w:cs="Arial"/>
                <w:b/>
                <w:bCs/>
                <w:color w:val="2A348C"/>
              </w:rPr>
              <w:t>Governance Matters</w:t>
            </w:r>
          </w:p>
        </w:tc>
        <w:tc>
          <w:tcPr>
            <w:tcW w:w="1023" w:type="dxa"/>
            <w:tcBorders>
              <w:left w:val="single" w:sz="4" w:space="0" w:color="2BBAA7"/>
            </w:tcBorders>
          </w:tcPr>
          <w:p w14:paraId="1C70122D" w14:textId="77777777" w:rsidR="0091030E" w:rsidRPr="00FF327C" w:rsidRDefault="0091030E" w:rsidP="006312E4">
            <w:pPr>
              <w:spacing w:after="0" w:line="240" w:lineRule="auto"/>
              <w:jc w:val="center"/>
              <w:rPr>
                <w:rFonts w:ascii="Arial" w:eastAsia="Calibri" w:hAnsi="Arial" w:cs="Arial"/>
                <w:b/>
              </w:rPr>
            </w:pPr>
          </w:p>
        </w:tc>
      </w:tr>
      <w:tr w:rsidR="0091030E" w:rsidRPr="004524D9" w14:paraId="5D9D977F" w14:textId="77777777" w:rsidTr="006312E4">
        <w:trPr>
          <w:trHeight w:val="558"/>
        </w:trPr>
        <w:tc>
          <w:tcPr>
            <w:tcW w:w="1447" w:type="dxa"/>
            <w:tcBorders>
              <w:right w:val="single" w:sz="4" w:space="0" w:color="2BBAA7"/>
            </w:tcBorders>
          </w:tcPr>
          <w:p w14:paraId="56C5B73B"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r w:rsidRPr="00365357">
              <w:rPr>
                <w:rFonts w:ascii="Arial" w:eastAsia="Calibri" w:hAnsi="Arial" w:cs="Arial"/>
                <w:b/>
                <w:bCs/>
                <w:color w:val="283583"/>
              </w:rPr>
              <w:t>Report Summary</w:t>
            </w:r>
          </w:p>
        </w:tc>
        <w:tc>
          <w:tcPr>
            <w:tcW w:w="7419" w:type="dxa"/>
            <w:tcBorders>
              <w:left w:val="single" w:sz="4" w:space="0" w:color="2BBAA7"/>
              <w:right w:val="single" w:sz="4" w:space="0" w:color="2BBAA7"/>
            </w:tcBorders>
            <w:shd w:val="clear" w:color="auto" w:fill="auto"/>
          </w:tcPr>
          <w:p w14:paraId="7A1346A5" w14:textId="77777777" w:rsidR="0091030E" w:rsidRPr="00BC755C" w:rsidRDefault="0091030E" w:rsidP="006312E4">
            <w:pPr>
              <w:spacing w:after="200" w:line="240" w:lineRule="auto"/>
              <w:rPr>
                <w:rFonts w:ascii="Arial" w:hAnsi="Arial" w:cs="Arial"/>
              </w:rPr>
            </w:pPr>
            <w:r w:rsidRPr="00BC755C">
              <w:rPr>
                <w:rFonts w:ascii="Arial" w:hAnsi="Arial" w:cs="Arial"/>
              </w:rPr>
              <w:t>The Governance Matters report set out updates and decisions required on various governance topics now and for the year ahead.</w:t>
            </w:r>
          </w:p>
        </w:tc>
        <w:tc>
          <w:tcPr>
            <w:tcW w:w="1023" w:type="dxa"/>
            <w:tcBorders>
              <w:left w:val="single" w:sz="4" w:space="0" w:color="2BBAA7"/>
            </w:tcBorders>
          </w:tcPr>
          <w:p w14:paraId="508A1D94" w14:textId="77777777" w:rsidR="0091030E" w:rsidRPr="00FF327C" w:rsidRDefault="0091030E" w:rsidP="006312E4">
            <w:pPr>
              <w:spacing w:after="0" w:line="240" w:lineRule="auto"/>
              <w:jc w:val="center"/>
              <w:rPr>
                <w:rFonts w:ascii="Arial" w:eastAsia="Calibri" w:hAnsi="Arial" w:cs="Arial"/>
                <w:b/>
              </w:rPr>
            </w:pPr>
          </w:p>
        </w:tc>
      </w:tr>
      <w:tr w:rsidR="0091030E" w:rsidRPr="004524D9" w14:paraId="3DD33731" w14:textId="77777777" w:rsidTr="006312E4">
        <w:tc>
          <w:tcPr>
            <w:tcW w:w="1447" w:type="dxa"/>
            <w:tcBorders>
              <w:right w:val="single" w:sz="4" w:space="0" w:color="2BBAA7"/>
            </w:tcBorders>
          </w:tcPr>
          <w:p w14:paraId="01C9D016"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r w:rsidRPr="00365357">
              <w:rPr>
                <w:rFonts w:ascii="Arial" w:eastAsia="Calibri" w:hAnsi="Arial" w:cs="Arial"/>
                <w:b/>
                <w:bCs/>
                <w:color w:val="283583"/>
              </w:rPr>
              <w:t>Discussion</w:t>
            </w:r>
          </w:p>
        </w:tc>
        <w:tc>
          <w:tcPr>
            <w:tcW w:w="7419" w:type="dxa"/>
            <w:tcBorders>
              <w:left w:val="single" w:sz="4" w:space="0" w:color="2BBAA7"/>
              <w:right w:val="single" w:sz="4" w:space="0" w:color="2BBAA7"/>
            </w:tcBorders>
          </w:tcPr>
          <w:p w14:paraId="36409384" w14:textId="77777777" w:rsidR="0091030E" w:rsidRDefault="0091030E" w:rsidP="006312E4">
            <w:pPr>
              <w:spacing w:after="200" w:line="240" w:lineRule="auto"/>
              <w:rPr>
                <w:rFonts w:ascii="Arial" w:eastAsia="Arial" w:hAnsi="Arial" w:cs="Arial"/>
              </w:rPr>
            </w:pPr>
            <w:r>
              <w:rPr>
                <w:rFonts w:ascii="Arial" w:eastAsia="Arial" w:hAnsi="Arial" w:cs="Arial"/>
              </w:rPr>
              <w:t>The Chair excused himself from the meeting for this Agenda item, and the Chair of the APR Committee took over.</w:t>
            </w:r>
          </w:p>
        </w:tc>
        <w:tc>
          <w:tcPr>
            <w:tcW w:w="1023" w:type="dxa"/>
            <w:tcBorders>
              <w:left w:val="single" w:sz="4" w:space="0" w:color="2BBAA7"/>
            </w:tcBorders>
          </w:tcPr>
          <w:p w14:paraId="6667F948" w14:textId="77777777" w:rsidR="0091030E" w:rsidRPr="00FF327C" w:rsidRDefault="0091030E" w:rsidP="006312E4">
            <w:pPr>
              <w:spacing w:after="0" w:line="240" w:lineRule="auto"/>
              <w:jc w:val="center"/>
              <w:rPr>
                <w:rFonts w:ascii="Arial" w:eastAsia="Calibri" w:hAnsi="Arial" w:cs="Arial"/>
                <w:b/>
              </w:rPr>
            </w:pPr>
          </w:p>
        </w:tc>
      </w:tr>
      <w:tr w:rsidR="0091030E" w:rsidRPr="004524D9" w14:paraId="7F4D59A8" w14:textId="77777777" w:rsidTr="006312E4">
        <w:tc>
          <w:tcPr>
            <w:tcW w:w="1447" w:type="dxa"/>
            <w:tcBorders>
              <w:right w:val="single" w:sz="4" w:space="0" w:color="2BBAA7"/>
            </w:tcBorders>
          </w:tcPr>
          <w:p w14:paraId="6AF92C30"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p>
        </w:tc>
        <w:tc>
          <w:tcPr>
            <w:tcW w:w="7419" w:type="dxa"/>
            <w:tcBorders>
              <w:left w:val="single" w:sz="4" w:space="0" w:color="2BBAA7"/>
              <w:right w:val="single" w:sz="4" w:space="0" w:color="2BBAA7"/>
            </w:tcBorders>
          </w:tcPr>
          <w:p w14:paraId="74212206" w14:textId="77777777" w:rsidR="0091030E" w:rsidRDefault="0091030E" w:rsidP="006312E4">
            <w:pPr>
              <w:spacing w:after="200" w:line="240" w:lineRule="auto"/>
              <w:rPr>
                <w:rFonts w:ascii="Arial" w:eastAsia="Arial" w:hAnsi="Arial" w:cs="Arial"/>
              </w:rPr>
            </w:pPr>
            <w:r>
              <w:rPr>
                <w:rFonts w:ascii="Arial" w:eastAsia="Arial" w:hAnsi="Arial" w:cs="Arial"/>
              </w:rPr>
              <w:t>The Board discussed the various matters in the report.</w:t>
            </w:r>
          </w:p>
        </w:tc>
        <w:tc>
          <w:tcPr>
            <w:tcW w:w="1023" w:type="dxa"/>
            <w:tcBorders>
              <w:left w:val="single" w:sz="4" w:space="0" w:color="2BBAA7"/>
            </w:tcBorders>
          </w:tcPr>
          <w:p w14:paraId="3623324C" w14:textId="77777777" w:rsidR="0091030E" w:rsidRPr="00FF327C" w:rsidRDefault="0091030E" w:rsidP="006312E4">
            <w:pPr>
              <w:spacing w:after="0" w:line="240" w:lineRule="auto"/>
              <w:jc w:val="center"/>
              <w:rPr>
                <w:rFonts w:ascii="Arial" w:eastAsia="Calibri" w:hAnsi="Arial" w:cs="Arial"/>
                <w:b/>
              </w:rPr>
            </w:pPr>
          </w:p>
        </w:tc>
      </w:tr>
      <w:tr w:rsidR="0091030E" w:rsidRPr="004524D9" w14:paraId="3BF71079" w14:textId="77777777" w:rsidTr="006312E4">
        <w:tc>
          <w:tcPr>
            <w:tcW w:w="1447" w:type="dxa"/>
            <w:tcBorders>
              <w:right w:val="single" w:sz="4" w:space="0" w:color="2BBAA7"/>
            </w:tcBorders>
          </w:tcPr>
          <w:p w14:paraId="5575903F"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p>
        </w:tc>
        <w:tc>
          <w:tcPr>
            <w:tcW w:w="7419" w:type="dxa"/>
            <w:tcBorders>
              <w:left w:val="single" w:sz="4" w:space="0" w:color="2BBAA7"/>
              <w:right w:val="single" w:sz="4" w:space="0" w:color="2BBAA7"/>
            </w:tcBorders>
          </w:tcPr>
          <w:p w14:paraId="1A2B9170" w14:textId="77777777" w:rsidR="0091030E" w:rsidRDefault="0091030E" w:rsidP="006312E4">
            <w:pPr>
              <w:spacing w:after="200" w:line="240" w:lineRule="auto"/>
              <w:rPr>
                <w:rFonts w:ascii="Arial" w:eastAsia="Arial" w:hAnsi="Arial" w:cs="Arial"/>
              </w:rPr>
            </w:pPr>
            <w:r>
              <w:rPr>
                <w:rFonts w:ascii="Arial" w:eastAsia="Arial" w:hAnsi="Arial" w:cs="Arial"/>
              </w:rPr>
              <w:t>It was confirmed that Hanover Rules were based on the SFHA Model Rules, and it was standard that a third of Board Members stand for re</w:t>
            </w:r>
            <w:r>
              <w:rPr>
                <w:rFonts w:ascii="Arial" w:eastAsia="Arial" w:hAnsi="Arial" w:cs="Arial"/>
              </w:rPr>
              <w:noBreakHyphen/>
              <w:t xml:space="preserve">election at the AGM.  The period of re-election was three years, but it was acknowledged that circumstances could change therefore there was nothing to prevent a </w:t>
            </w:r>
            <w:proofErr w:type="gramStart"/>
            <w:r>
              <w:rPr>
                <w:rFonts w:ascii="Arial" w:eastAsia="Arial" w:hAnsi="Arial" w:cs="Arial"/>
              </w:rPr>
              <w:t>Member</w:t>
            </w:r>
            <w:proofErr w:type="gramEnd"/>
            <w:r>
              <w:rPr>
                <w:rFonts w:ascii="Arial" w:eastAsia="Arial" w:hAnsi="Arial" w:cs="Arial"/>
              </w:rPr>
              <w:t xml:space="preserve"> from serving less than three years.</w:t>
            </w:r>
          </w:p>
        </w:tc>
        <w:tc>
          <w:tcPr>
            <w:tcW w:w="1023" w:type="dxa"/>
            <w:tcBorders>
              <w:left w:val="single" w:sz="4" w:space="0" w:color="2BBAA7"/>
            </w:tcBorders>
          </w:tcPr>
          <w:p w14:paraId="14773348" w14:textId="77777777" w:rsidR="0091030E" w:rsidRPr="00FF327C" w:rsidRDefault="0091030E" w:rsidP="006312E4">
            <w:pPr>
              <w:spacing w:after="0" w:line="240" w:lineRule="auto"/>
              <w:jc w:val="center"/>
              <w:rPr>
                <w:rFonts w:ascii="Arial" w:eastAsia="Calibri" w:hAnsi="Arial" w:cs="Arial"/>
                <w:b/>
              </w:rPr>
            </w:pPr>
          </w:p>
        </w:tc>
      </w:tr>
      <w:tr w:rsidR="0091030E" w:rsidRPr="004524D9" w14:paraId="24613169" w14:textId="77777777" w:rsidTr="006312E4">
        <w:tc>
          <w:tcPr>
            <w:tcW w:w="1447" w:type="dxa"/>
            <w:tcBorders>
              <w:right w:val="single" w:sz="4" w:space="0" w:color="2BBAA7"/>
            </w:tcBorders>
          </w:tcPr>
          <w:p w14:paraId="103FB818"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p>
        </w:tc>
        <w:tc>
          <w:tcPr>
            <w:tcW w:w="7419" w:type="dxa"/>
            <w:tcBorders>
              <w:left w:val="single" w:sz="4" w:space="0" w:color="2BBAA7"/>
              <w:right w:val="single" w:sz="4" w:space="0" w:color="2BBAA7"/>
            </w:tcBorders>
          </w:tcPr>
          <w:p w14:paraId="778624CA" w14:textId="77777777" w:rsidR="0091030E" w:rsidRDefault="0091030E" w:rsidP="006312E4">
            <w:pPr>
              <w:spacing w:after="200" w:line="240" w:lineRule="auto"/>
              <w:rPr>
                <w:rFonts w:ascii="Arial" w:eastAsia="Arial" w:hAnsi="Arial" w:cs="Arial"/>
              </w:rPr>
            </w:pPr>
            <w:r>
              <w:rPr>
                <w:rFonts w:ascii="Arial" w:eastAsia="Arial" w:hAnsi="Arial" w:cs="Arial"/>
              </w:rPr>
              <w:t>The Chair had been on the Board for nine years, and this meant that the Member had to stand down unless the Board agreed that they were continuing to make an effective contribution.  The Members had no hesitation in confirming that the Chair was making an effective contribution to the Board.</w:t>
            </w:r>
          </w:p>
        </w:tc>
        <w:tc>
          <w:tcPr>
            <w:tcW w:w="1023" w:type="dxa"/>
            <w:tcBorders>
              <w:left w:val="single" w:sz="4" w:space="0" w:color="2BBAA7"/>
            </w:tcBorders>
          </w:tcPr>
          <w:p w14:paraId="703E62CC" w14:textId="77777777" w:rsidR="0091030E" w:rsidRPr="00FF327C" w:rsidRDefault="0091030E" w:rsidP="006312E4">
            <w:pPr>
              <w:spacing w:after="0" w:line="240" w:lineRule="auto"/>
              <w:jc w:val="center"/>
              <w:rPr>
                <w:rFonts w:ascii="Arial" w:eastAsia="Calibri" w:hAnsi="Arial" w:cs="Arial"/>
                <w:b/>
              </w:rPr>
            </w:pPr>
          </w:p>
        </w:tc>
      </w:tr>
      <w:tr w:rsidR="0091030E" w:rsidRPr="004524D9" w14:paraId="6483314E" w14:textId="77777777" w:rsidTr="006312E4">
        <w:tc>
          <w:tcPr>
            <w:tcW w:w="1447" w:type="dxa"/>
            <w:tcBorders>
              <w:right w:val="single" w:sz="4" w:space="0" w:color="2BBAA7"/>
            </w:tcBorders>
          </w:tcPr>
          <w:p w14:paraId="3FB14204"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p>
        </w:tc>
        <w:tc>
          <w:tcPr>
            <w:tcW w:w="7419" w:type="dxa"/>
            <w:tcBorders>
              <w:left w:val="single" w:sz="4" w:space="0" w:color="2BBAA7"/>
              <w:right w:val="single" w:sz="4" w:space="0" w:color="2BBAA7"/>
            </w:tcBorders>
          </w:tcPr>
          <w:p w14:paraId="0E3E6820" w14:textId="77777777" w:rsidR="0091030E" w:rsidRDefault="0091030E" w:rsidP="006312E4">
            <w:pPr>
              <w:spacing w:after="200" w:line="240" w:lineRule="auto"/>
              <w:rPr>
                <w:rFonts w:ascii="Arial" w:eastAsia="Arial" w:hAnsi="Arial" w:cs="Arial"/>
              </w:rPr>
            </w:pPr>
            <w:r>
              <w:rPr>
                <w:rFonts w:ascii="Arial" w:eastAsia="Arial" w:hAnsi="Arial" w:cs="Arial"/>
              </w:rPr>
              <w:t>The Chair re-joined the meeting.</w:t>
            </w:r>
          </w:p>
        </w:tc>
        <w:tc>
          <w:tcPr>
            <w:tcW w:w="1023" w:type="dxa"/>
            <w:tcBorders>
              <w:left w:val="single" w:sz="4" w:space="0" w:color="2BBAA7"/>
            </w:tcBorders>
          </w:tcPr>
          <w:p w14:paraId="0B2D50D8" w14:textId="77777777" w:rsidR="0091030E" w:rsidRPr="00FF327C" w:rsidRDefault="0091030E" w:rsidP="006312E4">
            <w:pPr>
              <w:spacing w:after="0" w:line="240" w:lineRule="auto"/>
              <w:jc w:val="center"/>
              <w:rPr>
                <w:rFonts w:ascii="Arial" w:eastAsia="Calibri" w:hAnsi="Arial" w:cs="Arial"/>
                <w:b/>
              </w:rPr>
            </w:pPr>
          </w:p>
        </w:tc>
      </w:tr>
      <w:tr w:rsidR="0091030E" w:rsidRPr="004524D9" w14:paraId="2817D9FD" w14:textId="77777777" w:rsidTr="006312E4">
        <w:tc>
          <w:tcPr>
            <w:tcW w:w="1447" w:type="dxa"/>
            <w:tcBorders>
              <w:right w:val="single" w:sz="4" w:space="0" w:color="2BBAA7"/>
            </w:tcBorders>
          </w:tcPr>
          <w:p w14:paraId="18075814"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p>
        </w:tc>
        <w:tc>
          <w:tcPr>
            <w:tcW w:w="7419" w:type="dxa"/>
            <w:tcBorders>
              <w:left w:val="single" w:sz="4" w:space="0" w:color="2BBAA7"/>
              <w:right w:val="single" w:sz="4" w:space="0" w:color="2BBAA7"/>
            </w:tcBorders>
          </w:tcPr>
          <w:p w14:paraId="6CCAA977" w14:textId="77777777" w:rsidR="0091030E" w:rsidRDefault="0091030E" w:rsidP="006312E4">
            <w:pPr>
              <w:spacing w:after="200" w:line="240" w:lineRule="auto"/>
              <w:rPr>
                <w:rFonts w:ascii="Arial" w:eastAsia="Arial" w:hAnsi="Arial" w:cs="Arial"/>
              </w:rPr>
            </w:pPr>
            <w:r>
              <w:rPr>
                <w:rFonts w:ascii="Arial" w:eastAsia="Arial" w:hAnsi="Arial" w:cs="Arial"/>
              </w:rPr>
              <w:t>It was noted that, due to a period of ill-health, Cathie Wyllie, a Board Member, had requested a leave of absence until the end of the year and Members were happy to approve this and looked forward to welcoming Cathie back when health allowed.</w:t>
            </w:r>
          </w:p>
        </w:tc>
        <w:tc>
          <w:tcPr>
            <w:tcW w:w="1023" w:type="dxa"/>
            <w:tcBorders>
              <w:left w:val="single" w:sz="4" w:space="0" w:color="2BBAA7"/>
            </w:tcBorders>
          </w:tcPr>
          <w:p w14:paraId="35D42EE5" w14:textId="77777777" w:rsidR="0091030E" w:rsidRPr="00FF327C" w:rsidRDefault="0091030E" w:rsidP="006312E4">
            <w:pPr>
              <w:spacing w:after="0" w:line="240" w:lineRule="auto"/>
              <w:jc w:val="center"/>
              <w:rPr>
                <w:rFonts w:ascii="Arial" w:eastAsia="Calibri" w:hAnsi="Arial" w:cs="Arial"/>
                <w:b/>
              </w:rPr>
            </w:pPr>
          </w:p>
        </w:tc>
      </w:tr>
      <w:tr w:rsidR="0091030E" w:rsidRPr="004524D9" w14:paraId="6D4E298B" w14:textId="77777777" w:rsidTr="006312E4">
        <w:tc>
          <w:tcPr>
            <w:tcW w:w="1447" w:type="dxa"/>
            <w:tcBorders>
              <w:right w:val="single" w:sz="4" w:space="0" w:color="2BBAA7"/>
            </w:tcBorders>
          </w:tcPr>
          <w:p w14:paraId="36128DBC"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p>
        </w:tc>
        <w:tc>
          <w:tcPr>
            <w:tcW w:w="7419" w:type="dxa"/>
            <w:tcBorders>
              <w:left w:val="single" w:sz="4" w:space="0" w:color="2BBAA7"/>
              <w:right w:val="single" w:sz="4" w:space="0" w:color="2BBAA7"/>
            </w:tcBorders>
          </w:tcPr>
          <w:p w14:paraId="00D44270" w14:textId="77777777" w:rsidR="0091030E" w:rsidRPr="00365357" w:rsidRDefault="0091030E" w:rsidP="006312E4">
            <w:pPr>
              <w:spacing w:after="200" w:line="240" w:lineRule="auto"/>
              <w:rPr>
                <w:rFonts w:ascii="Arial" w:eastAsia="Arial" w:hAnsi="Arial" w:cs="Arial"/>
              </w:rPr>
            </w:pPr>
            <w:r>
              <w:rPr>
                <w:rFonts w:ascii="Arial" w:eastAsia="Arial" w:hAnsi="Arial" w:cs="Arial"/>
              </w:rPr>
              <w:t>Members approved Adele Erwin’s appointment to the Audit Committee and the new membership applications, all from Hanover customers.</w:t>
            </w:r>
          </w:p>
        </w:tc>
        <w:tc>
          <w:tcPr>
            <w:tcW w:w="1023" w:type="dxa"/>
            <w:tcBorders>
              <w:left w:val="single" w:sz="4" w:space="0" w:color="2BBAA7"/>
            </w:tcBorders>
          </w:tcPr>
          <w:p w14:paraId="6A056DB2" w14:textId="77777777" w:rsidR="0091030E" w:rsidRPr="00FF327C" w:rsidRDefault="0091030E" w:rsidP="006312E4">
            <w:pPr>
              <w:spacing w:after="0" w:line="240" w:lineRule="auto"/>
              <w:jc w:val="center"/>
              <w:rPr>
                <w:rFonts w:ascii="Arial" w:eastAsia="Calibri" w:hAnsi="Arial" w:cs="Arial"/>
                <w:b/>
              </w:rPr>
            </w:pPr>
          </w:p>
        </w:tc>
      </w:tr>
      <w:tr w:rsidR="0091030E" w:rsidRPr="004524D9" w14:paraId="7B7679EE" w14:textId="77777777" w:rsidTr="006312E4">
        <w:tc>
          <w:tcPr>
            <w:tcW w:w="1447" w:type="dxa"/>
            <w:tcBorders>
              <w:right w:val="single" w:sz="4" w:space="0" w:color="2BBAA7"/>
            </w:tcBorders>
          </w:tcPr>
          <w:p w14:paraId="6A9CA3AB"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r w:rsidRPr="00365357">
              <w:rPr>
                <w:rFonts w:ascii="Arial" w:eastAsia="Calibri" w:hAnsi="Arial" w:cs="Arial"/>
                <w:b/>
                <w:bCs/>
                <w:color w:val="283583"/>
              </w:rPr>
              <w:t>Decision</w:t>
            </w:r>
          </w:p>
        </w:tc>
        <w:tc>
          <w:tcPr>
            <w:tcW w:w="7419" w:type="dxa"/>
            <w:tcBorders>
              <w:left w:val="single" w:sz="4" w:space="0" w:color="2BBAA7"/>
              <w:right w:val="single" w:sz="4" w:space="0" w:color="2BBAA7"/>
            </w:tcBorders>
          </w:tcPr>
          <w:p w14:paraId="163FBFCC" w14:textId="77777777" w:rsidR="0091030E" w:rsidRPr="00365357" w:rsidRDefault="0091030E" w:rsidP="006312E4">
            <w:pPr>
              <w:autoSpaceDE w:val="0"/>
              <w:autoSpaceDN w:val="0"/>
              <w:adjustRightInd w:val="0"/>
              <w:spacing w:after="120" w:line="240" w:lineRule="auto"/>
              <w:ind w:left="340" w:hanging="340"/>
              <w:rPr>
                <w:rFonts w:ascii="Arial" w:hAnsi="Arial" w:cs="Arial"/>
                <w:noProof/>
              </w:rPr>
            </w:pPr>
            <w:r w:rsidRPr="00365357">
              <w:rPr>
                <w:rFonts w:ascii="Arial" w:hAnsi="Arial" w:cs="Arial"/>
                <w:noProof/>
              </w:rPr>
              <w:t>The Board:</w:t>
            </w:r>
          </w:p>
          <w:p w14:paraId="26ADC56F" w14:textId="77777777" w:rsidR="0091030E" w:rsidRPr="00365357" w:rsidRDefault="0091030E" w:rsidP="006312E4">
            <w:pPr>
              <w:pStyle w:val="ListParagraph"/>
              <w:numPr>
                <w:ilvl w:val="0"/>
                <w:numId w:val="18"/>
              </w:numPr>
              <w:spacing w:after="120"/>
              <w:ind w:left="284" w:hanging="284"/>
              <w:rPr>
                <w:rFonts w:ascii="Arial" w:hAnsi="Arial" w:cs="Arial"/>
                <w:bCs/>
                <w:sz w:val="22"/>
              </w:rPr>
            </w:pPr>
            <w:r w:rsidRPr="00365357">
              <w:rPr>
                <w:rFonts w:ascii="Arial" w:hAnsi="Arial" w:cs="Arial"/>
                <w:b/>
                <w:sz w:val="22"/>
              </w:rPr>
              <w:t xml:space="preserve">Considered </w:t>
            </w:r>
            <w:r w:rsidRPr="00365357">
              <w:rPr>
                <w:rFonts w:ascii="Arial" w:hAnsi="Arial" w:cs="Arial"/>
                <w:bCs/>
                <w:sz w:val="22"/>
              </w:rPr>
              <w:t>and</w:t>
            </w:r>
            <w:r w:rsidRPr="00365357">
              <w:rPr>
                <w:rFonts w:ascii="Arial" w:hAnsi="Arial" w:cs="Arial"/>
                <w:b/>
                <w:sz w:val="22"/>
              </w:rPr>
              <w:t xml:space="preserve"> commented</w:t>
            </w:r>
            <w:r w:rsidRPr="00365357">
              <w:rPr>
                <w:rFonts w:ascii="Arial" w:hAnsi="Arial" w:cs="Arial"/>
                <w:bCs/>
                <w:sz w:val="22"/>
              </w:rPr>
              <w:t xml:space="preserve"> on:</w:t>
            </w:r>
          </w:p>
          <w:p w14:paraId="737C025F" w14:textId="77777777" w:rsidR="0091030E" w:rsidRPr="00365357" w:rsidRDefault="0091030E" w:rsidP="0091030E">
            <w:pPr>
              <w:pStyle w:val="ListParagraph"/>
              <w:numPr>
                <w:ilvl w:val="0"/>
                <w:numId w:val="34"/>
              </w:numPr>
              <w:spacing w:after="120"/>
              <w:ind w:left="568" w:hanging="284"/>
              <w:rPr>
                <w:rFonts w:ascii="Arial" w:hAnsi="Arial" w:cs="Arial"/>
                <w:bCs/>
                <w:sz w:val="22"/>
              </w:rPr>
            </w:pPr>
            <w:r w:rsidRPr="00365357">
              <w:rPr>
                <w:rFonts w:ascii="Arial" w:hAnsi="Arial" w:cs="Arial"/>
                <w:bCs/>
                <w:sz w:val="22"/>
              </w:rPr>
              <w:t>Board visits to Developments</w:t>
            </w:r>
          </w:p>
          <w:p w14:paraId="7773E88D" w14:textId="77777777" w:rsidR="0091030E" w:rsidRPr="00365357" w:rsidRDefault="0091030E" w:rsidP="0091030E">
            <w:pPr>
              <w:pStyle w:val="ListParagraph"/>
              <w:numPr>
                <w:ilvl w:val="0"/>
                <w:numId w:val="34"/>
              </w:numPr>
              <w:spacing w:after="120"/>
              <w:ind w:left="568" w:hanging="284"/>
              <w:rPr>
                <w:rFonts w:ascii="Arial" w:hAnsi="Arial" w:cs="Arial"/>
                <w:bCs/>
                <w:sz w:val="22"/>
              </w:rPr>
            </w:pPr>
            <w:r w:rsidRPr="00365357">
              <w:rPr>
                <w:rFonts w:ascii="Arial" w:hAnsi="Arial" w:cs="Arial"/>
                <w:bCs/>
                <w:sz w:val="22"/>
              </w:rPr>
              <w:t>Board Appraisal 2022 progress</w:t>
            </w:r>
          </w:p>
          <w:p w14:paraId="34AD54BF" w14:textId="77777777" w:rsidR="0091030E" w:rsidRPr="00365357" w:rsidRDefault="0091030E" w:rsidP="0091030E">
            <w:pPr>
              <w:pStyle w:val="ListParagraph"/>
              <w:numPr>
                <w:ilvl w:val="0"/>
                <w:numId w:val="34"/>
              </w:numPr>
              <w:spacing w:after="120"/>
              <w:ind w:left="568" w:hanging="284"/>
              <w:rPr>
                <w:rFonts w:ascii="Arial" w:hAnsi="Arial" w:cs="Arial"/>
                <w:bCs/>
                <w:sz w:val="22"/>
              </w:rPr>
            </w:pPr>
            <w:r w:rsidRPr="00365357">
              <w:rPr>
                <w:rFonts w:ascii="Arial" w:hAnsi="Arial" w:cs="Arial"/>
                <w:bCs/>
                <w:sz w:val="22"/>
              </w:rPr>
              <w:t>AGM &amp; Board Election plans for 2022</w:t>
            </w:r>
          </w:p>
          <w:p w14:paraId="7898F009" w14:textId="77777777" w:rsidR="0091030E" w:rsidRPr="00365357" w:rsidRDefault="0091030E" w:rsidP="0091030E">
            <w:pPr>
              <w:pStyle w:val="ListParagraph"/>
              <w:numPr>
                <w:ilvl w:val="0"/>
                <w:numId w:val="34"/>
              </w:numPr>
              <w:spacing w:after="120"/>
              <w:ind w:left="568" w:hanging="284"/>
              <w:rPr>
                <w:rFonts w:ascii="Arial" w:hAnsi="Arial" w:cs="Arial"/>
                <w:bCs/>
                <w:sz w:val="22"/>
              </w:rPr>
            </w:pPr>
            <w:r w:rsidRPr="00365357">
              <w:rPr>
                <w:rFonts w:ascii="Arial" w:hAnsi="Arial" w:cs="Arial"/>
                <w:bCs/>
                <w:sz w:val="22"/>
              </w:rPr>
              <w:t>Retirement of Sir Geoff Palmer</w:t>
            </w:r>
          </w:p>
          <w:p w14:paraId="1E3D8282" w14:textId="77777777" w:rsidR="0091030E" w:rsidRPr="00365357" w:rsidRDefault="0091030E" w:rsidP="0091030E">
            <w:pPr>
              <w:pStyle w:val="ListParagraph"/>
              <w:numPr>
                <w:ilvl w:val="0"/>
                <w:numId w:val="34"/>
              </w:numPr>
              <w:spacing w:after="120"/>
              <w:ind w:left="568" w:hanging="284"/>
              <w:rPr>
                <w:rFonts w:ascii="Arial" w:hAnsi="Arial" w:cs="Arial"/>
                <w:bCs/>
                <w:sz w:val="22"/>
              </w:rPr>
            </w:pPr>
            <w:r w:rsidRPr="00365357">
              <w:rPr>
                <w:rFonts w:ascii="Arial" w:hAnsi="Arial" w:cs="Arial"/>
                <w:bCs/>
                <w:sz w:val="22"/>
              </w:rPr>
              <w:lastRenderedPageBreak/>
              <w:t>The Notifiable Events update</w:t>
            </w:r>
          </w:p>
          <w:p w14:paraId="38C464CF" w14:textId="77777777" w:rsidR="0091030E" w:rsidRPr="00365357" w:rsidRDefault="0091030E" w:rsidP="0091030E">
            <w:pPr>
              <w:pStyle w:val="ListParagraph"/>
              <w:numPr>
                <w:ilvl w:val="0"/>
                <w:numId w:val="34"/>
              </w:numPr>
              <w:ind w:left="568" w:hanging="284"/>
              <w:rPr>
                <w:rFonts w:ascii="Arial" w:hAnsi="Arial" w:cs="Arial"/>
                <w:bCs/>
                <w:sz w:val="22"/>
              </w:rPr>
            </w:pPr>
            <w:r w:rsidRPr="00365357">
              <w:rPr>
                <w:rFonts w:ascii="Arial" w:hAnsi="Arial" w:cs="Arial"/>
                <w:bCs/>
                <w:sz w:val="22"/>
              </w:rPr>
              <w:t>The Annual Assurance Statement Progress update</w:t>
            </w:r>
          </w:p>
          <w:p w14:paraId="615C19C9" w14:textId="77777777" w:rsidR="0091030E" w:rsidRPr="00365357" w:rsidRDefault="0091030E" w:rsidP="006312E4">
            <w:pPr>
              <w:pStyle w:val="ListParagraph"/>
              <w:numPr>
                <w:ilvl w:val="0"/>
                <w:numId w:val="18"/>
              </w:numPr>
              <w:spacing w:before="120" w:after="120"/>
              <w:ind w:left="284" w:hanging="284"/>
              <w:rPr>
                <w:rFonts w:ascii="Arial" w:hAnsi="Arial" w:cs="Arial"/>
                <w:bCs/>
                <w:sz w:val="22"/>
              </w:rPr>
            </w:pPr>
            <w:r w:rsidRPr="00365357">
              <w:rPr>
                <w:rFonts w:ascii="Arial" w:hAnsi="Arial" w:cs="Arial"/>
                <w:b/>
                <w:sz w:val="22"/>
              </w:rPr>
              <w:t>Approved</w:t>
            </w:r>
            <w:r w:rsidRPr="00365357">
              <w:rPr>
                <w:rFonts w:ascii="Arial" w:hAnsi="Arial" w:cs="Arial"/>
                <w:bCs/>
                <w:sz w:val="22"/>
              </w:rPr>
              <w:t>:</w:t>
            </w:r>
          </w:p>
          <w:p w14:paraId="255623E4" w14:textId="77777777" w:rsidR="0091030E" w:rsidRPr="00365357" w:rsidRDefault="0091030E" w:rsidP="0091030E">
            <w:pPr>
              <w:pStyle w:val="ListParagraph"/>
              <w:numPr>
                <w:ilvl w:val="0"/>
                <w:numId w:val="35"/>
              </w:numPr>
              <w:spacing w:after="120"/>
              <w:ind w:left="568" w:hanging="284"/>
              <w:rPr>
                <w:rFonts w:ascii="Arial" w:eastAsia="Arial" w:hAnsi="Arial" w:cs="Arial"/>
                <w:sz w:val="22"/>
              </w:rPr>
            </w:pPr>
            <w:r w:rsidRPr="00365357">
              <w:rPr>
                <w:rFonts w:ascii="Arial" w:eastAsia="Arial" w:hAnsi="Arial" w:cs="Arial"/>
                <w:sz w:val="22"/>
              </w:rPr>
              <w:t xml:space="preserve">Gary Devlin to continue as Member of Board with +9 </w:t>
            </w:r>
            <w:proofErr w:type="spellStart"/>
            <w:r w:rsidRPr="00365357">
              <w:rPr>
                <w:rFonts w:ascii="Arial" w:eastAsia="Arial" w:hAnsi="Arial" w:cs="Arial"/>
                <w:sz w:val="22"/>
              </w:rPr>
              <w:t>years service</w:t>
            </w:r>
            <w:proofErr w:type="spellEnd"/>
          </w:p>
          <w:p w14:paraId="74AB9C92" w14:textId="77777777" w:rsidR="0091030E" w:rsidRPr="00365357" w:rsidRDefault="0091030E" w:rsidP="0091030E">
            <w:pPr>
              <w:pStyle w:val="ListParagraph"/>
              <w:numPr>
                <w:ilvl w:val="0"/>
                <w:numId w:val="35"/>
              </w:numPr>
              <w:spacing w:after="120"/>
              <w:ind w:left="568" w:hanging="284"/>
              <w:rPr>
                <w:rFonts w:ascii="Arial" w:eastAsia="Arial" w:hAnsi="Arial" w:cs="Arial"/>
                <w:sz w:val="22"/>
              </w:rPr>
            </w:pPr>
            <w:r w:rsidRPr="00365357">
              <w:rPr>
                <w:rFonts w:ascii="Arial" w:eastAsia="Arial" w:hAnsi="Arial" w:cs="Arial"/>
                <w:sz w:val="22"/>
              </w:rPr>
              <w:t>Leave of absence for Cathie Wyllie</w:t>
            </w:r>
          </w:p>
          <w:p w14:paraId="76A27676" w14:textId="77777777" w:rsidR="0091030E" w:rsidRPr="00365357" w:rsidRDefault="0091030E" w:rsidP="0091030E">
            <w:pPr>
              <w:pStyle w:val="ListParagraph"/>
              <w:numPr>
                <w:ilvl w:val="0"/>
                <w:numId w:val="35"/>
              </w:numPr>
              <w:spacing w:after="120"/>
              <w:ind w:left="568" w:hanging="284"/>
              <w:rPr>
                <w:rFonts w:ascii="Arial" w:eastAsia="Arial" w:hAnsi="Arial" w:cs="Arial"/>
                <w:sz w:val="22"/>
              </w:rPr>
            </w:pPr>
            <w:r w:rsidRPr="00365357">
              <w:rPr>
                <w:rFonts w:ascii="Arial" w:eastAsia="Arial" w:hAnsi="Arial" w:cs="Arial"/>
                <w:sz w:val="22"/>
              </w:rPr>
              <w:t>Adele Erwin as a member of the APR Committee</w:t>
            </w:r>
          </w:p>
          <w:p w14:paraId="51A77C96" w14:textId="77777777" w:rsidR="0091030E" w:rsidRPr="00365357" w:rsidRDefault="0091030E" w:rsidP="0091030E">
            <w:pPr>
              <w:pStyle w:val="ListParagraph"/>
              <w:numPr>
                <w:ilvl w:val="0"/>
                <w:numId w:val="35"/>
              </w:numPr>
              <w:spacing w:after="200"/>
              <w:ind w:left="568" w:hanging="284"/>
              <w:rPr>
                <w:rFonts w:ascii="Arial" w:eastAsia="Arial" w:hAnsi="Arial" w:cs="Arial"/>
                <w:sz w:val="22"/>
              </w:rPr>
            </w:pPr>
            <w:r w:rsidRPr="00365357">
              <w:rPr>
                <w:rFonts w:ascii="Arial" w:hAnsi="Arial" w:cs="Arial"/>
                <w:sz w:val="22"/>
              </w:rPr>
              <w:t xml:space="preserve">The Membership applications for </w:t>
            </w:r>
            <w:r w:rsidRPr="00365357">
              <w:rPr>
                <w:rFonts w:ascii="Arial" w:eastAsia="Times New Roman" w:hAnsi="Arial" w:cs="Arial"/>
                <w:sz w:val="22"/>
              </w:rPr>
              <w:t xml:space="preserve">Fiona </w:t>
            </w:r>
            <w:proofErr w:type="spellStart"/>
            <w:r w:rsidRPr="00365357">
              <w:rPr>
                <w:rFonts w:ascii="Arial" w:eastAsia="Times New Roman" w:hAnsi="Arial" w:cs="Arial"/>
                <w:sz w:val="22"/>
              </w:rPr>
              <w:t>Eadington</w:t>
            </w:r>
            <w:proofErr w:type="spellEnd"/>
            <w:r w:rsidRPr="00365357">
              <w:rPr>
                <w:rFonts w:ascii="Arial" w:eastAsia="Times New Roman" w:hAnsi="Arial" w:cs="Arial"/>
                <w:sz w:val="22"/>
              </w:rPr>
              <w:t xml:space="preserve">; Roberta Pennycook; Frank Bowness; Ian &amp; Pamela Young; Elisabeth Merry and Sylvia </w:t>
            </w:r>
            <w:proofErr w:type="spellStart"/>
            <w:r w:rsidRPr="00365357">
              <w:rPr>
                <w:rFonts w:ascii="Arial" w:eastAsia="Times New Roman" w:hAnsi="Arial" w:cs="Arial"/>
                <w:sz w:val="22"/>
              </w:rPr>
              <w:t>Mc</w:t>
            </w:r>
            <w:r w:rsidRPr="00BC755C">
              <w:rPr>
                <w:rFonts w:ascii="Arial" w:eastAsia="Times New Roman" w:hAnsi="Arial" w:cs="Arial"/>
                <w:szCs w:val="24"/>
              </w:rPr>
              <w:t>Ai</w:t>
            </w:r>
            <w:r w:rsidRPr="00365357">
              <w:rPr>
                <w:rFonts w:ascii="Arial" w:eastAsia="Times New Roman" w:hAnsi="Arial" w:cs="Arial"/>
                <w:sz w:val="22"/>
              </w:rPr>
              <w:t>nsh</w:t>
            </w:r>
            <w:proofErr w:type="spellEnd"/>
            <w:r w:rsidRPr="00365357">
              <w:rPr>
                <w:rFonts w:ascii="Arial" w:eastAsia="Times New Roman" w:hAnsi="Arial" w:cs="Arial"/>
                <w:sz w:val="22"/>
              </w:rPr>
              <w:t>.</w:t>
            </w:r>
          </w:p>
        </w:tc>
        <w:tc>
          <w:tcPr>
            <w:tcW w:w="1023" w:type="dxa"/>
            <w:tcBorders>
              <w:left w:val="single" w:sz="4" w:space="0" w:color="2BBAA7"/>
            </w:tcBorders>
          </w:tcPr>
          <w:p w14:paraId="216359BD" w14:textId="77777777" w:rsidR="0091030E" w:rsidRPr="00FF327C" w:rsidRDefault="0091030E" w:rsidP="006312E4">
            <w:pPr>
              <w:spacing w:after="0" w:line="240" w:lineRule="auto"/>
              <w:jc w:val="center"/>
              <w:rPr>
                <w:rFonts w:ascii="Arial" w:eastAsia="Calibri" w:hAnsi="Arial" w:cs="Arial"/>
                <w:b/>
              </w:rPr>
            </w:pPr>
          </w:p>
        </w:tc>
      </w:tr>
      <w:tr w:rsidR="0091030E" w:rsidRPr="004524D9" w14:paraId="5AFFF9D2" w14:textId="77777777" w:rsidTr="006312E4">
        <w:tc>
          <w:tcPr>
            <w:tcW w:w="1447" w:type="dxa"/>
            <w:tcBorders>
              <w:right w:val="single" w:sz="4" w:space="0" w:color="2BBAA7"/>
            </w:tcBorders>
          </w:tcPr>
          <w:p w14:paraId="0B308A3D" w14:textId="77777777" w:rsidR="0091030E" w:rsidRPr="00365357" w:rsidRDefault="0091030E" w:rsidP="006312E4">
            <w:pPr>
              <w:tabs>
                <w:tab w:val="left" w:pos="1114"/>
              </w:tabs>
              <w:spacing w:after="0" w:line="240" w:lineRule="auto"/>
              <w:ind w:left="57"/>
              <w:rPr>
                <w:rFonts w:ascii="Arial" w:eastAsia="Calibri" w:hAnsi="Arial" w:cs="Arial"/>
                <w:b/>
                <w:bCs/>
                <w:color w:val="283583"/>
              </w:rPr>
            </w:pPr>
            <w:r w:rsidRPr="00365357">
              <w:rPr>
                <w:rFonts w:ascii="Arial" w:eastAsia="Calibri" w:hAnsi="Arial" w:cs="Arial"/>
                <w:b/>
                <w:bCs/>
                <w:color w:val="283583"/>
              </w:rPr>
              <w:t>9.</w:t>
            </w:r>
          </w:p>
        </w:tc>
        <w:tc>
          <w:tcPr>
            <w:tcW w:w="7419" w:type="dxa"/>
            <w:tcBorders>
              <w:left w:val="single" w:sz="4" w:space="0" w:color="2BBAA7"/>
              <w:right w:val="single" w:sz="4" w:space="0" w:color="2BBAA7"/>
            </w:tcBorders>
          </w:tcPr>
          <w:p w14:paraId="6033F37D" w14:textId="77777777" w:rsidR="0091030E" w:rsidRPr="00365357" w:rsidRDefault="0091030E" w:rsidP="006312E4">
            <w:pPr>
              <w:spacing w:after="200" w:line="240" w:lineRule="auto"/>
              <w:rPr>
                <w:rFonts w:ascii="Arial" w:eastAsia="Calibri" w:hAnsi="Arial" w:cs="Arial"/>
                <w:b/>
                <w:bCs/>
                <w:color w:val="283583"/>
              </w:rPr>
            </w:pPr>
            <w:r w:rsidRPr="00365357">
              <w:rPr>
                <w:rFonts w:ascii="Arial" w:eastAsia="Calibri" w:hAnsi="Arial" w:cs="Arial"/>
                <w:b/>
                <w:bCs/>
                <w:color w:val="283583"/>
              </w:rPr>
              <w:t>Any Other Competent Business</w:t>
            </w:r>
          </w:p>
        </w:tc>
        <w:tc>
          <w:tcPr>
            <w:tcW w:w="1023" w:type="dxa"/>
            <w:tcBorders>
              <w:left w:val="single" w:sz="4" w:space="0" w:color="2BBAA7"/>
            </w:tcBorders>
          </w:tcPr>
          <w:p w14:paraId="4410FE7E" w14:textId="77777777" w:rsidR="0091030E" w:rsidRPr="00FF327C" w:rsidRDefault="0091030E" w:rsidP="006312E4">
            <w:pPr>
              <w:spacing w:after="0" w:line="240" w:lineRule="auto"/>
              <w:jc w:val="center"/>
              <w:rPr>
                <w:rFonts w:ascii="Arial" w:eastAsia="Calibri" w:hAnsi="Arial" w:cs="Arial"/>
                <w:b/>
              </w:rPr>
            </w:pPr>
          </w:p>
        </w:tc>
      </w:tr>
      <w:tr w:rsidR="0091030E" w:rsidRPr="004524D9" w14:paraId="74C44C7F" w14:textId="77777777" w:rsidTr="006312E4">
        <w:tc>
          <w:tcPr>
            <w:tcW w:w="1447" w:type="dxa"/>
            <w:tcBorders>
              <w:right w:val="single" w:sz="4" w:space="0" w:color="2BBAA7"/>
            </w:tcBorders>
          </w:tcPr>
          <w:p w14:paraId="291FC329" w14:textId="77777777" w:rsidR="0091030E" w:rsidRPr="00365357" w:rsidRDefault="0091030E" w:rsidP="006312E4">
            <w:pPr>
              <w:tabs>
                <w:tab w:val="left" w:pos="1114"/>
              </w:tabs>
              <w:spacing w:after="0" w:line="240" w:lineRule="auto"/>
              <w:ind w:left="57"/>
              <w:rPr>
                <w:rFonts w:ascii="Arial" w:eastAsia="Calibri" w:hAnsi="Arial" w:cs="Arial"/>
                <w:color w:val="283583"/>
              </w:rPr>
            </w:pPr>
          </w:p>
        </w:tc>
        <w:tc>
          <w:tcPr>
            <w:tcW w:w="7419" w:type="dxa"/>
            <w:tcBorders>
              <w:left w:val="single" w:sz="4" w:space="0" w:color="2BBAA7"/>
              <w:right w:val="single" w:sz="4" w:space="0" w:color="2BBAA7"/>
            </w:tcBorders>
          </w:tcPr>
          <w:p w14:paraId="428EB584" w14:textId="77777777" w:rsidR="0091030E" w:rsidRPr="00365357" w:rsidRDefault="0091030E" w:rsidP="006312E4">
            <w:pPr>
              <w:spacing w:after="200" w:line="240" w:lineRule="auto"/>
              <w:rPr>
                <w:rFonts w:ascii="Arial" w:eastAsia="Calibri" w:hAnsi="Arial" w:cs="Arial"/>
              </w:rPr>
            </w:pPr>
            <w:r>
              <w:rPr>
                <w:rFonts w:ascii="Arial" w:eastAsia="Calibri" w:hAnsi="Arial" w:cs="Arial"/>
              </w:rPr>
              <w:t xml:space="preserve">None.  </w:t>
            </w:r>
          </w:p>
        </w:tc>
        <w:tc>
          <w:tcPr>
            <w:tcW w:w="1023" w:type="dxa"/>
            <w:tcBorders>
              <w:left w:val="single" w:sz="4" w:space="0" w:color="2BBAA7"/>
            </w:tcBorders>
          </w:tcPr>
          <w:p w14:paraId="77D65693" w14:textId="77777777" w:rsidR="0091030E" w:rsidRPr="00FF327C" w:rsidRDefault="0091030E" w:rsidP="006312E4">
            <w:pPr>
              <w:spacing w:after="0" w:line="240" w:lineRule="auto"/>
              <w:jc w:val="center"/>
              <w:rPr>
                <w:rFonts w:ascii="Arial" w:eastAsia="Calibri" w:hAnsi="Arial" w:cs="Arial"/>
                <w:b/>
              </w:rPr>
            </w:pPr>
          </w:p>
        </w:tc>
      </w:tr>
    </w:tbl>
    <w:p w14:paraId="29B79129" w14:textId="77777777" w:rsidR="0091030E" w:rsidRDefault="0091030E" w:rsidP="0091030E">
      <w:pPr>
        <w:autoSpaceDE w:val="0"/>
        <w:autoSpaceDN w:val="0"/>
        <w:adjustRightInd w:val="0"/>
        <w:spacing w:after="0" w:line="240" w:lineRule="auto"/>
        <w:rPr>
          <w:rFonts w:ascii="Arial" w:eastAsia="Times New Roman" w:hAnsi="Arial" w:cs="Arial"/>
          <w:b/>
          <w:bCs/>
          <w:lang w:eastAsia="en-GB"/>
        </w:rPr>
      </w:pPr>
    </w:p>
    <w:p w14:paraId="02489077" w14:textId="77777777" w:rsidR="0091030E" w:rsidRDefault="0091030E" w:rsidP="0091030E">
      <w:pPr>
        <w:autoSpaceDE w:val="0"/>
        <w:autoSpaceDN w:val="0"/>
        <w:adjustRightInd w:val="0"/>
        <w:spacing w:after="0" w:line="240" w:lineRule="auto"/>
        <w:rPr>
          <w:rFonts w:ascii="Arial" w:eastAsia="Times New Roman" w:hAnsi="Arial" w:cs="Arial"/>
          <w:b/>
          <w:bCs/>
          <w:lang w:eastAsia="en-GB"/>
        </w:rPr>
      </w:pPr>
    </w:p>
    <w:p w14:paraId="34DACC0B" w14:textId="77777777" w:rsidR="0091030E" w:rsidRDefault="0091030E" w:rsidP="0091030E">
      <w:pPr>
        <w:autoSpaceDE w:val="0"/>
        <w:autoSpaceDN w:val="0"/>
        <w:adjustRightInd w:val="0"/>
        <w:spacing w:after="0" w:line="240" w:lineRule="auto"/>
        <w:rPr>
          <w:rFonts w:ascii="Arial" w:eastAsia="Times New Roman" w:hAnsi="Arial" w:cs="Arial"/>
          <w:b/>
          <w:bCs/>
          <w:lang w:eastAsia="en-GB"/>
        </w:rPr>
      </w:pPr>
    </w:p>
    <w:p w14:paraId="48D29F49" w14:textId="77777777" w:rsidR="0091030E" w:rsidRDefault="0091030E" w:rsidP="0091030E">
      <w:pPr>
        <w:autoSpaceDE w:val="0"/>
        <w:autoSpaceDN w:val="0"/>
        <w:adjustRightInd w:val="0"/>
        <w:spacing w:after="0" w:line="240" w:lineRule="auto"/>
        <w:rPr>
          <w:rFonts w:ascii="Arial" w:eastAsia="Times New Roman" w:hAnsi="Arial" w:cs="Arial"/>
          <w:lang w:eastAsia="en-GB"/>
        </w:rPr>
      </w:pPr>
      <w:r w:rsidRPr="00913727">
        <w:rPr>
          <w:rFonts w:ascii="Arial" w:eastAsia="Times New Roman" w:hAnsi="Arial" w:cs="Arial"/>
          <w:b/>
          <w:bCs/>
          <w:lang w:eastAsia="en-GB"/>
        </w:rPr>
        <w:t>Chairperson</w:t>
      </w:r>
      <w:r w:rsidRPr="31B6D1FE">
        <w:rPr>
          <w:rFonts w:ascii="Arial" w:eastAsia="Times New Roman" w:hAnsi="Arial" w:cs="Arial"/>
          <w:lang w:eastAsia="en-GB"/>
        </w:rPr>
        <w:t>: Gary Devlin</w:t>
      </w:r>
    </w:p>
    <w:p w14:paraId="180DBCC7" w14:textId="77777777" w:rsidR="008A2053" w:rsidRDefault="008A2053" w:rsidP="0091030E">
      <w:pPr>
        <w:autoSpaceDE w:val="0"/>
        <w:autoSpaceDN w:val="0"/>
        <w:adjustRightInd w:val="0"/>
        <w:spacing w:after="0" w:line="240" w:lineRule="auto"/>
        <w:rPr>
          <w:rFonts w:ascii="Arial" w:eastAsia="Times New Roman" w:hAnsi="Arial" w:cs="Arial"/>
          <w:lang w:eastAsia="en-GB"/>
        </w:rPr>
      </w:pPr>
    </w:p>
    <w:p w14:paraId="12C171D2" w14:textId="4A7B0048" w:rsidR="008A2053" w:rsidRPr="00C05207" w:rsidRDefault="006836BE" w:rsidP="0091030E">
      <w:pPr>
        <w:autoSpaceDE w:val="0"/>
        <w:autoSpaceDN w:val="0"/>
        <w:adjustRightInd w:val="0"/>
        <w:spacing w:after="0" w:line="240" w:lineRule="auto"/>
        <w:rPr>
          <w:rFonts w:ascii="Arial" w:eastAsia="Times New Roman" w:hAnsi="Arial" w:cs="Arial"/>
          <w:lang w:eastAsia="en-GB"/>
        </w:rPr>
      </w:pPr>
      <w:r w:rsidRPr="006836BE">
        <w:rPr>
          <w:rFonts w:ascii="Arial" w:eastAsia="Times New Roman" w:hAnsi="Arial" w:cs="Arial"/>
          <w:noProof/>
          <w:lang w:eastAsia="en-GB"/>
        </w:rPr>
        <w:drawing>
          <wp:inline distT="0" distB="0" distL="0" distR="0" wp14:anchorId="6BC697A1" wp14:editId="56279999">
            <wp:extent cx="1215390" cy="562365"/>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45248" cy="576181"/>
                    </a:xfrm>
                    <a:prstGeom prst="rect">
                      <a:avLst/>
                    </a:prstGeom>
                  </pic:spPr>
                </pic:pic>
              </a:graphicData>
            </a:graphic>
          </wp:inline>
        </w:drawing>
      </w:r>
    </w:p>
    <w:p w14:paraId="53358378" w14:textId="77777777" w:rsidR="0091030E" w:rsidRPr="00C05207" w:rsidRDefault="0091030E" w:rsidP="0091030E">
      <w:pPr>
        <w:autoSpaceDE w:val="0"/>
        <w:autoSpaceDN w:val="0"/>
        <w:adjustRightInd w:val="0"/>
        <w:spacing w:after="0" w:line="240" w:lineRule="auto"/>
        <w:rPr>
          <w:rFonts w:ascii="Arial" w:eastAsia="Times New Roman" w:hAnsi="Arial" w:cs="Arial"/>
          <w:bCs/>
          <w:lang w:eastAsia="en-GB"/>
        </w:rPr>
      </w:pPr>
    </w:p>
    <w:p w14:paraId="4701652A" w14:textId="77777777" w:rsidR="0091030E" w:rsidRDefault="0091030E" w:rsidP="0091030E">
      <w:pPr>
        <w:autoSpaceDE w:val="0"/>
        <w:autoSpaceDN w:val="0"/>
        <w:adjustRightInd w:val="0"/>
        <w:spacing w:after="0" w:line="240" w:lineRule="auto"/>
        <w:rPr>
          <w:rFonts w:ascii="Arial" w:eastAsia="Times New Roman" w:hAnsi="Arial" w:cs="Arial"/>
          <w:bCs/>
          <w:lang w:eastAsia="en-GB"/>
        </w:rPr>
      </w:pPr>
      <w:r w:rsidRPr="00913727">
        <w:rPr>
          <w:rFonts w:ascii="Arial" w:eastAsia="Times New Roman" w:hAnsi="Arial" w:cs="Arial"/>
          <w:b/>
          <w:lang w:eastAsia="en-GB"/>
        </w:rPr>
        <w:t>Date</w:t>
      </w:r>
      <w:r w:rsidRPr="00C05207">
        <w:rPr>
          <w:rFonts w:ascii="Arial" w:eastAsia="Times New Roman" w:hAnsi="Arial" w:cs="Arial"/>
          <w:bCs/>
          <w:lang w:eastAsia="en-GB"/>
        </w:rPr>
        <w:t>:</w:t>
      </w:r>
    </w:p>
    <w:p w14:paraId="1B92DC8B" w14:textId="6FFD4CCD" w:rsidR="0091030E" w:rsidRDefault="008A2053" w:rsidP="0091030E">
      <w:pPr>
        <w:autoSpaceDE w:val="0"/>
        <w:autoSpaceDN w:val="0"/>
        <w:adjustRightInd w:val="0"/>
        <w:spacing w:after="0" w:line="240" w:lineRule="auto"/>
        <w:sectPr w:rsidR="0091030E" w:rsidSect="009856C6">
          <w:headerReference w:type="even" r:id="rId12"/>
          <w:headerReference w:type="default" r:id="rId13"/>
          <w:footerReference w:type="default" r:id="rId14"/>
          <w:headerReference w:type="first" r:id="rId15"/>
          <w:footerReference w:type="first" r:id="rId16"/>
          <w:pgSz w:w="11907" w:h="16840" w:code="9"/>
          <w:pgMar w:top="1134" w:right="1134" w:bottom="397" w:left="1134" w:header="567" w:footer="283" w:gutter="0"/>
          <w:cols w:space="720"/>
          <w:titlePg/>
          <w:docGrid w:linePitch="360"/>
        </w:sectPr>
      </w:pPr>
      <w:r>
        <w:t>27.10.22</w:t>
      </w:r>
    </w:p>
    <w:tbl>
      <w:tblPr>
        <w:tblW w:w="15714" w:type="dxa"/>
        <w:tblBorders>
          <w:top w:val="single" w:sz="8" w:space="0" w:color="283583"/>
          <w:left w:val="single" w:sz="8" w:space="0" w:color="283583"/>
          <w:bottom w:val="single" w:sz="8" w:space="0" w:color="283583"/>
          <w:right w:val="single" w:sz="8" w:space="0" w:color="283583"/>
          <w:insideH w:val="single" w:sz="8" w:space="0" w:color="283583"/>
          <w:insideV w:val="single" w:sz="8" w:space="0" w:color="283583"/>
        </w:tblBorders>
        <w:tblCellMar>
          <w:left w:w="0" w:type="dxa"/>
          <w:right w:w="0" w:type="dxa"/>
        </w:tblCellMar>
        <w:tblLook w:val="04A0" w:firstRow="1" w:lastRow="0" w:firstColumn="1" w:lastColumn="0" w:noHBand="0" w:noVBand="1"/>
      </w:tblPr>
      <w:tblGrid>
        <w:gridCol w:w="1101"/>
        <w:gridCol w:w="2152"/>
        <w:gridCol w:w="3932"/>
        <w:gridCol w:w="1260"/>
        <w:gridCol w:w="974"/>
        <w:gridCol w:w="1410"/>
        <w:gridCol w:w="3415"/>
        <w:gridCol w:w="1470"/>
      </w:tblGrid>
      <w:tr w:rsidR="00F36B8F" w:rsidRPr="00B21414" w14:paraId="0D0DBDFD" w14:textId="77777777" w:rsidTr="005B6567">
        <w:trPr>
          <w:tblHeader/>
        </w:trPr>
        <w:tc>
          <w:tcPr>
            <w:tcW w:w="1101" w:type="dxa"/>
            <w:tcBorders>
              <w:top w:val="single" w:sz="12" w:space="0" w:color="283583"/>
              <w:left w:val="single" w:sz="12" w:space="0" w:color="283583"/>
              <w:bottom w:val="single" w:sz="8" w:space="0" w:color="283583"/>
              <w:right w:val="single" w:sz="8" w:space="0" w:color="FFFFFF" w:themeColor="background1"/>
            </w:tcBorders>
            <w:shd w:val="clear" w:color="auto" w:fill="283583"/>
          </w:tcPr>
          <w:p w14:paraId="76F6352A" w14:textId="77777777" w:rsidR="00F36B8F" w:rsidRPr="00B21414" w:rsidRDefault="00F36B8F" w:rsidP="005B6567">
            <w:pPr>
              <w:ind w:left="127"/>
              <w:rPr>
                <w:rFonts w:ascii="Arial" w:hAnsi="Arial" w:cs="Arial"/>
                <w:b/>
                <w:bCs/>
                <w:color w:val="FFFFFF" w:themeColor="background1"/>
              </w:rPr>
            </w:pPr>
            <w:r w:rsidRPr="00B21414">
              <w:rPr>
                <w:rFonts w:ascii="Arial" w:hAnsi="Arial" w:cs="Arial"/>
                <w:b/>
                <w:bCs/>
                <w:color w:val="FFFFFF" w:themeColor="background1"/>
              </w:rPr>
              <w:lastRenderedPageBreak/>
              <w:t>Meeting Date</w:t>
            </w:r>
          </w:p>
        </w:tc>
        <w:tc>
          <w:tcPr>
            <w:tcW w:w="2152" w:type="dxa"/>
            <w:tcBorders>
              <w:top w:val="single" w:sz="12" w:space="0" w:color="283583"/>
              <w:left w:val="single" w:sz="8" w:space="0" w:color="FFFFFF" w:themeColor="background1"/>
              <w:bottom w:val="single" w:sz="8" w:space="0" w:color="283583"/>
              <w:right w:val="single" w:sz="8" w:space="0" w:color="FFFFFF" w:themeColor="background1"/>
            </w:tcBorders>
            <w:shd w:val="clear" w:color="auto" w:fill="283583"/>
            <w:tcMar>
              <w:top w:w="0" w:type="dxa"/>
              <w:left w:w="108" w:type="dxa"/>
              <w:bottom w:w="0" w:type="dxa"/>
              <w:right w:w="108" w:type="dxa"/>
            </w:tcMar>
            <w:hideMark/>
          </w:tcPr>
          <w:p w14:paraId="5E627289" w14:textId="77777777" w:rsidR="00F36B8F" w:rsidRPr="00B21414" w:rsidRDefault="00F36B8F" w:rsidP="005B6567">
            <w:pPr>
              <w:ind w:left="472" w:hanging="472"/>
              <w:jc w:val="center"/>
              <w:rPr>
                <w:rFonts w:ascii="Arial" w:hAnsi="Arial" w:cs="Arial"/>
                <w:b/>
                <w:bCs/>
                <w:color w:val="FFFFFF" w:themeColor="background1"/>
              </w:rPr>
            </w:pPr>
            <w:r w:rsidRPr="00B21414">
              <w:rPr>
                <w:rFonts w:ascii="Arial" w:hAnsi="Arial" w:cs="Arial"/>
                <w:b/>
                <w:bCs/>
                <w:color w:val="FFFFFF" w:themeColor="background1"/>
              </w:rPr>
              <w:t>Area/ Paper</w:t>
            </w:r>
          </w:p>
        </w:tc>
        <w:tc>
          <w:tcPr>
            <w:tcW w:w="3932" w:type="dxa"/>
            <w:tcBorders>
              <w:top w:val="single" w:sz="12" w:space="0" w:color="283583"/>
              <w:left w:val="single" w:sz="8" w:space="0" w:color="FFFFFF" w:themeColor="background1"/>
              <w:bottom w:val="single" w:sz="8" w:space="0" w:color="283583"/>
              <w:right w:val="single" w:sz="8" w:space="0" w:color="FFFFFF" w:themeColor="background1"/>
            </w:tcBorders>
            <w:shd w:val="clear" w:color="auto" w:fill="283583"/>
            <w:tcMar>
              <w:top w:w="0" w:type="dxa"/>
              <w:left w:w="108" w:type="dxa"/>
              <w:bottom w:w="0" w:type="dxa"/>
              <w:right w:w="108" w:type="dxa"/>
            </w:tcMar>
            <w:hideMark/>
          </w:tcPr>
          <w:p w14:paraId="01D0C95D" w14:textId="77777777" w:rsidR="00F36B8F" w:rsidRPr="00B21414" w:rsidRDefault="00F36B8F" w:rsidP="005B6567">
            <w:pPr>
              <w:jc w:val="center"/>
              <w:rPr>
                <w:rFonts w:ascii="Arial" w:hAnsi="Arial" w:cs="Arial"/>
                <w:b/>
                <w:bCs/>
                <w:color w:val="FFFFFF" w:themeColor="background1"/>
              </w:rPr>
            </w:pPr>
            <w:r w:rsidRPr="00B21414">
              <w:rPr>
                <w:rFonts w:ascii="Arial" w:hAnsi="Arial" w:cs="Arial"/>
                <w:b/>
                <w:bCs/>
                <w:color w:val="FFFFFF" w:themeColor="background1"/>
              </w:rPr>
              <w:t>Action</w:t>
            </w:r>
          </w:p>
        </w:tc>
        <w:tc>
          <w:tcPr>
            <w:tcW w:w="1260" w:type="dxa"/>
            <w:tcBorders>
              <w:top w:val="single" w:sz="12" w:space="0" w:color="283583"/>
              <w:left w:val="single" w:sz="8" w:space="0" w:color="FFFFFF" w:themeColor="background1"/>
              <w:bottom w:val="single" w:sz="8" w:space="0" w:color="283583"/>
              <w:right w:val="single" w:sz="8" w:space="0" w:color="FFFFFF" w:themeColor="background1"/>
            </w:tcBorders>
            <w:shd w:val="clear" w:color="auto" w:fill="283583"/>
            <w:tcMar>
              <w:top w:w="0" w:type="dxa"/>
              <w:left w:w="108" w:type="dxa"/>
              <w:bottom w:w="0" w:type="dxa"/>
              <w:right w:w="108" w:type="dxa"/>
            </w:tcMar>
            <w:hideMark/>
          </w:tcPr>
          <w:p w14:paraId="41C9B539" w14:textId="77777777" w:rsidR="00F36B8F" w:rsidRPr="00B21414" w:rsidRDefault="00F36B8F" w:rsidP="005B6567">
            <w:pPr>
              <w:jc w:val="center"/>
              <w:rPr>
                <w:rFonts w:ascii="Arial" w:hAnsi="Arial" w:cs="Arial"/>
                <w:b/>
                <w:bCs/>
                <w:color w:val="FFFFFF" w:themeColor="background1"/>
              </w:rPr>
            </w:pPr>
            <w:r w:rsidRPr="00B21414">
              <w:rPr>
                <w:rFonts w:ascii="Arial" w:hAnsi="Arial" w:cs="Arial"/>
                <w:b/>
                <w:bCs/>
                <w:color w:val="FFFFFF" w:themeColor="background1"/>
              </w:rPr>
              <w:t>Internal/ Board</w:t>
            </w:r>
          </w:p>
        </w:tc>
        <w:tc>
          <w:tcPr>
            <w:tcW w:w="974" w:type="dxa"/>
            <w:tcBorders>
              <w:top w:val="single" w:sz="12" w:space="0" w:color="283583"/>
              <w:left w:val="single" w:sz="8" w:space="0" w:color="FFFFFF" w:themeColor="background1"/>
              <w:bottom w:val="single" w:sz="8" w:space="0" w:color="283583"/>
              <w:right w:val="single" w:sz="8" w:space="0" w:color="FFFFFF" w:themeColor="background1"/>
            </w:tcBorders>
            <w:shd w:val="clear" w:color="auto" w:fill="283583"/>
            <w:tcMar>
              <w:top w:w="0" w:type="dxa"/>
              <w:left w:w="108" w:type="dxa"/>
              <w:bottom w:w="0" w:type="dxa"/>
              <w:right w:w="108" w:type="dxa"/>
            </w:tcMar>
            <w:hideMark/>
          </w:tcPr>
          <w:p w14:paraId="723A2DA3" w14:textId="77777777" w:rsidR="00F36B8F" w:rsidRPr="00B21414" w:rsidRDefault="00F36B8F" w:rsidP="005B6567">
            <w:pPr>
              <w:jc w:val="center"/>
              <w:rPr>
                <w:rFonts w:ascii="Arial" w:hAnsi="Arial" w:cs="Arial"/>
                <w:b/>
                <w:bCs/>
                <w:color w:val="FFFFFF" w:themeColor="background1"/>
              </w:rPr>
            </w:pPr>
            <w:r w:rsidRPr="00B21414">
              <w:rPr>
                <w:rFonts w:ascii="Arial" w:hAnsi="Arial" w:cs="Arial"/>
                <w:b/>
                <w:bCs/>
                <w:color w:val="FFFFFF" w:themeColor="background1"/>
              </w:rPr>
              <w:t>Who</w:t>
            </w:r>
          </w:p>
        </w:tc>
        <w:tc>
          <w:tcPr>
            <w:tcW w:w="1410" w:type="dxa"/>
            <w:tcBorders>
              <w:top w:val="single" w:sz="12" w:space="0" w:color="283583"/>
              <w:left w:val="single" w:sz="8" w:space="0" w:color="FFFFFF" w:themeColor="background1"/>
              <w:bottom w:val="single" w:sz="8" w:space="0" w:color="283583"/>
              <w:right w:val="single" w:sz="8" w:space="0" w:color="FFFFFF" w:themeColor="background1"/>
            </w:tcBorders>
            <w:shd w:val="clear" w:color="auto" w:fill="283583"/>
            <w:tcMar>
              <w:top w:w="0" w:type="dxa"/>
              <w:left w:w="108" w:type="dxa"/>
              <w:bottom w:w="0" w:type="dxa"/>
              <w:right w:w="108" w:type="dxa"/>
            </w:tcMar>
            <w:hideMark/>
          </w:tcPr>
          <w:p w14:paraId="3CF5C691" w14:textId="77777777" w:rsidR="00F36B8F" w:rsidRPr="00B21414" w:rsidRDefault="00F36B8F" w:rsidP="005B6567">
            <w:pPr>
              <w:jc w:val="center"/>
              <w:rPr>
                <w:rFonts w:ascii="Arial" w:hAnsi="Arial" w:cs="Arial"/>
                <w:b/>
                <w:bCs/>
                <w:color w:val="FFFFFF" w:themeColor="background1"/>
              </w:rPr>
            </w:pPr>
            <w:r w:rsidRPr="00B21414">
              <w:rPr>
                <w:rFonts w:ascii="Arial" w:hAnsi="Arial" w:cs="Arial"/>
                <w:b/>
                <w:bCs/>
                <w:color w:val="FFFFFF" w:themeColor="background1"/>
              </w:rPr>
              <w:t>By When</w:t>
            </w:r>
          </w:p>
        </w:tc>
        <w:tc>
          <w:tcPr>
            <w:tcW w:w="3415" w:type="dxa"/>
            <w:tcBorders>
              <w:top w:val="single" w:sz="12" w:space="0" w:color="283583"/>
              <w:left w:val="single" w:sz="8" w:space="0" w:color="FFFFFF" w:themeColor="background1"/>
              <w:bottom w:val="single" w:sz="8" w:space="0" w:color="283583"/>
              <w:right w:val="single" w:sz="8" w:space="0" w:color="FFFFFF" w:themeColor="background1"/>
            </w:tcBorders>
            <w:shd w:val="clear" w:color="auto" w:fill="283583"/>
            <w:tcMar>
              <w:top w:w="0" w:type="dxa"/>
              <w:left w:w="108" w:type="dxa"/>
              <w:bottom w:w="0" w:type="dxa"/>
              <w:right w:w="108" w:type="dxa"/>
            </w:tcMar>
            <w:hideMark/>
          </w:tcPr>
          <w:p w14:paraId="3BCF885C" w14:textId="77777777" w:rsidR="00F36B8F" w:rsidRPr="00B21414" w:rsidRDefault="00F36B8F" w:rsidP="005B6567">
            <w:pPr>
              <w:jc w:val="center"/>
              <w:rPr>
                <w:rFonts w:ascii="Arial" w:hAnsi="Arial" w:cs="Arial"/>
                <w:b/>
                <w:bCs/>
                <w:color w:val="FFFFFF" w:themeColor="background1"/>
              </w:rPr>
            </w:pPr>
            <w:r w:rsidRPr="00B21414">
              <w:rPr>
                <w:rFonts w:ascii="Arial" w:hAnsi="Arial" w:cs="Arial"/>
                <w:b/>
                <w:bCs/>
                <w:color w:val="FFFFFF" w:themeColor="background1"/>
              </w:rPr>
              <w:t>Comments</w:t>
            </w:r>
          </w:p>
        </w:tc>
        <w:tc>
          <w:tcPr>
            <w:tcW w:w="1470" w:type="dxa"/>
            <w:tcBorders>
              <w:top w:val="single" w:sz="12" w:space="0" w:color="283583"/>
              <w:left w:val="single" w:sz="8" w:space="0" w:color="FFFFFF" w:themeColor="background1"/>
              <w:bottom w:val="single" w:sz="8" w:space="0" w:color="283583"/>
              <w:right w:val="single" w:sz="12" w:space="0" w:color="283583"/>
            </w:tcBorders>
            <w:shd w:val="clear" w:color="auto" w:fill="283583"/>
          </w:tcPr>
          <w:p w14:paraId="23AF098A" w14:textId="77777777" w:rsidR="00F36B8F" w:rsidRPr="00B21414" w:rsidRDefault="00F36B8F" w:rsidP="005B6567">
            <w:pPr>
              <w:jc w:val="center"/>
              <w:rPr>
                <w:rFonts w:ascii="Arial" w:hAnsi="Arial" w:cs="Arial"/>
                <w:b/>
                <w:bCs/>
                <w:color w:val="FFFFFF" w:themeColor="background1"/>
              </w:rPr>
            </w:pPr>
            <w:r w:rsidRPr="00B21414">
              <w:rPr>
                <w:rFonts w:ascii="Arial" w:hAnsi="Arial" w:cs="Arial"/>
                <w:b/>
                <w:bCs/>
                <w:color w:val="FFFFFF" w:themeColor="background1"/>
              </w:rPr>
              <w:t>Status</w:t>
            </w:r>
          </w:p>
        </w:tc>
      </w:tr>
      <w:tr w:rsidR="00F36B8F" w:rsidRPr="00971DC6" w14:paraId="364A832D" w14:textId="77777777" w:rsidTr="005B6567">
        <w:tc>
          <w:tcPr>
            <w:tcW w:w="1101" w:type="dxa"/>
            <w:tcBorders>
              <w:left w:val="single" w:sz="12" w:space="0" w:color="283583"/>
              <w:bottom w:val="single" w:sz="8" w:space="0" w:color="283583"/>
            </w:tcBorders>
          </w:tcPr>
          <w:p w14:paraId="633E57FE" w14:textId="77777777" w:rsidR="00F36B8F" w:rsidRPr="00971DC6" w:rsidRDefault="00F36B8F" w:rsidP="005B6567">
            <w:pPr>
              <w:spacing w:before="120" w:after="120" w:line="240" w:lineRule="auto"/>
              <w:ind w:left="127"/>
              <w:rPr>
                <w:rFonts w:ascii="Arial" w:hAnsi="Arial" w:cs="Arial"/>
                <w:color w:val="283583"/>
              </w:rPr>
            </w:pPr>
            <w:r w:rsidRPr="00971DC6">
              <w:rPr>
                <w:rFonts w:ascii="Arial" w:hAnsi="Arial" w:cs="Arial"/>
                <w:color w:val="283583"/>
              </w:rPr>
              <w:t>24.03.22</w:t>
            </w:r>
          </w:p>
        </w:tc>
        <w:tc>
          <w:tcPr>
            <w:tcW w:w="2152" w:type="dxa"/>
            <w:tcBorders>
              <w:bottom w:val="single" w:sz="8" w:space="0" w:color="283583"/>
            </w:tcBorders>
            <w:tcMar>
              <w:top w:w="0" w:type="dxa"/>
              <w:left w:w="108" w:type="dxa"/>
              <w:bottom w:w="0" w:type="dxa"/>
              <w:right w:w="108" w:type="dxa"/>
            </w:tcMar>
            <w:hideMark/>
          </w:tcPr>
          <w:p w14:paraId="69C2973E" w14:textId="77777777" w:rsidR="00F36B8F" w:rsidRPr="00971DC6" w:rsidRDefault="00F36B8F" w:rsidP="005B6567">
            <w:pPr>
              <w:spacing w:before="120" w:after="120" w:line="240" w:lineRule="auto"/>
              <w:ind w:left="472" w:hanging="472"/>
              <w:rPr>
                <w:rFonts w:ascii="Arial" w:hAnsi="Arial" w:cs="Arial"/>
                <w:color w:val="283583"/>
              </w:rPr>
            </w:pPr>
            <w:r w:rsidRPr="00971DC6">
              <w:rPr>
                <w:rFonts w:ascii="Arial" w:hAnsi="Arial" w:cs="Arial"/>
                <w:color w:val="283583"/>
              </w:rPr>
              <w:t>4.</w:t>
            </w:r>
            <w:r w:rsidRPr="00971DC6">
              <w:rPr>
                <w:rFonts w:ascii="Arial" w:hAnsi="Arial" w:cs="Arial"/>
                <w:color w:val="283583"/>
              </w:rPr>
              <w:tab/>
              <w:t>Matters Arising</w:t>
            </w:r>
          </w:p>
        </w:tc>
        <w:tc>
          <w:tcPr>
            <w:tcW w:w="3932" w:type="dxa"/>
            <w:tcBorders>
              <w:bottom w:val="single" w:sz="8" w:space="0" w:color="283583"/>
            </w:tcBorders>
            <w:tcMar>
              <w:top w:w="0" w:type="dxa"/>
              <w:left w:w="108" w:type="dxa"/>
              <w:bottom w:w="0" w:type="dxa"/>
              <w:right w:w="108" w:type="dxa"/>
            </w:tcMar>
            <w:hideMark/>
          </w:tcPr>
          <w:p w14:paraId="69311BE8" w14:textId="77777777" w:rsidR="00F36B8F" w:rsidRPr="00971DC6" w:rsidRDefault="00F36B8F" w:rsidP="005B6567">
            <w:pPr>
              <w:spacing w:before="120" w:after="120" w:line="240" w:lineRule="auto"/>
              <w:rPr>
                <w:rFonts w:ascii="Arial" w:hAnsi="Arial" w:cs="Arial"/>
                <w:color w:val="283583"/>
              </w:rPr>
            </w:pPr>
            <w:r w:rsidRPr="00971DC6">
              <w:rPr>
                <w:rFonts w:ascii="Arial" w:hAnsi="Arial" w:cs="Arial"/>
                <w:color w:val="283583"/>
              </w:rPr>
              <w:t>Keep Board updated on GMB Ballot progress and ensure we set a deadline if we have had no response by end of month.</w:t>
            </w:r>
          </w:p>
        </w:tc>
        <w:tc>
          <w:tcPr>
            <w:tcW w:w="1260" w:type="dxa"/>
            <w:tcBorders>
              <w:bottom w:val="single" w:sz="8" w:space="0" w:color="283583"/>
            </w:tcBorders>
            <w:tcMar>
              <w:top w:w="0" w:type="dxa"/>
              <w:left w:w="108" w:type="dxa"/>
              <w:bottom w:w="0" w:type="dxa"/>
              <w:right w:w="108" w:type="dxa"/>
            </w:tcMar>
            <w:hideMark/>
          </w:tcPr>
          <w:p w14:paraId="1C089330" w14:textId="77777777" w:rsidR="00F36B8F" w:rsidRPr="00971DC6" w:rsidRDefault="00F36B8F" w:rsidP="005B6567">
            <w:pPr>
              <w:spacing w:before="120" w:after="120" w:line="240" w:lineRule="auto"/>
              <w:rPr>
                <w:rFonts w:ascii="Arial" w:hAnsi="Arial" w:cs="Arial"/>
                <w:color w:val="283583"/>
              </w:rPr>
            </w:pPr>
            <w:r w:rsidRPr="00971DC6">
              <w:rPr>
                <w:rFonts w:ascii="Arial" w:hAnsi="Arial" w:cs="Arial"/>
                <w:color w:val="283583"/>
              </w:rPr>
              <w:t>Board</w:t>
            </w:r>
          </w:p>
        </w:tc>
        <w:tc>
          <w:tcPr>
            <w:tcW w:w="974" w:type="dxa"/>
            <w:tcBorders>
              <w:bottom w:val="single" w:sz="8" w:space="0" w:color="283583"/>
            </w:tcBorders>
            <w:tcMar>
              <w:top w:w="0" w:type="dxa"/>
              <w:left w:w="108" w:type="dxa"/>
              <w:bottom w:w="0" w:type="dxa"/>
              <w:right w:w="108" w:type="dxa"/>
            </w:tcMar>
            <w:hideMark/>
          </w:tcPr>
          <w:p w14:paraId="10034E3D" w14:textId="77777777" w:rsidR="00F36B8F" w:rsidRPr="00971DC6" w:rsidRDefault="00F36B8F" w:rsidP="005B6567">
            <w:pPr>
              <w:spacing w:before="120" w:after="120" w:line="240" w:lineRule="auto"/>
              <w:rPr>
                <w:rFonts w:ascii="Arial" w:hAnsi="Arial" w:cs="Arial"/>
                <w:color w:val="283583"/>
              </w:rPr>
            </w:pPr>
            <w:r w:rsidRPr="00971DC6">
              <w:rPr>
                <w:rFonts w:ascii="Arial" w:hAnsi="Arial" w:cs="Arial"/>
                <w:color w:val="283583"/>
              </w:rPr>
              <w:t>CM</w:t>
            </w:r>
          </w:p>
        </w:tc>
        <w:sdt>
          <w:sdtPr>
            <w:rPr>
              <w:rFonts w:ascii="Arial" w:hAnsi="Arial" w:cs="Arial"/>
              <w:color w:val="283583"/>
            </w:rPr>
            <w:id w:val="-1769990830"/>
            <w:placeholder>
              <w:docPart w:val="41991B04234C4684B9EA1E5116CEC999"/>
            </w:placeholder>
            <w:date w:fullDate="2022-04-08T00:00:00Z">
              <w:dateFormat w:val="dd/MM/yyyy"/>
              <w:lid w:val="en-GB"/>
              <w:storeMappedDataAs w:val="dateTime"/>
              <w:calendar w:val="gregorian"/>
            </w:date>
          </w:sdtPr>
          <w:sdtEndPr/>
          <w:sdtContent>
            <w:tc>
              <w:tcPr>
                <w:tcW w:w="1410" w:type="dxa"/>
                <w:tcBorders>
                  <w:bottom w:val="single" w:sz="8" w:space="0" w:color="283583"/>
                </w:tcBorders>
                <w:tcMar>
                  <w:top w:w="0" w:type="dxa"/>
                  <w:left w:w="108" w:type="dxa"/>
                  <w:bottom w:w="0" w:type="dxa"/>
                  <w:right w:w="108" w:type="dxa"/>
                </w:tcMar>
                <w:hideMark/>
              </w:tcPr>
              <w:p w14:paraId="69DD3DAB" w14:textId="77777777" w:rsidR="00F36B8F" w:rsidRPr="00971DC6" w:rsidRDefault="00F36B8F" w:rsidP="005B6567">
                <w:pPr>
                  <w:spacing w:before="120" w:after="120" w:line="240" w:lineRule="auto"/>
                  <w:rPr>
                    <w:rFonts w:ascii="Arial" w:hAnsi="Arial" w:cs="Arial"/>
                    <w:color w:val="283583"/>
                  </w:rPr>
                </w:pPr>
                <w:r w:rsidRPr="00971DC6">
                  <w:rPr>
                    <w:rFonts w:ascii="Arial" w:hAnsi="Arial" w:cs="Arial"/>
                    <w:color w:val="283583"/>
                  </w:rPr>
                  <w:t>08/04/2022</w:t>
                </w:r>
              </w:p>
            </w:tc>
          </w:sdtContent>
        </w:sdt>
        <w:tc>
          <w:tcPr>
            <w:tcW w:w="3415" w:type="dxa"/>
            <w:tcBorders>
              <w:bottom w:val="single" w:sz="8" w:space="0" w:color="283583"/>
            </w:tcBorders>
            <w:tcMar>
              <w:top w:w="0" w:type="dxa"/>
              <w:left w:w="108" w:type="dxa"/>
              <w:bottom w:w="0" w:type="dxa"/>
              <w:right w:w="108" w:type="dxa"/>
            </w:tcMar>
          </w:tcPr>
          <w:p w14:paraId="6793BC35" w14:textId="77777777" w:rsidR="00F36B8F" w:rsidRPr="00971DC6" w:rsidRDefault="00F36B8F" w:rsidP="005B6567">
            <w:pPr>
              <w:spacing w:before="120" w:after="120" w:line="240" w:lineRule="auto"/>
              <w:rPr>
                <w:rFonts w:ascii="Arial" w:hAnsi="Arial" w:cs="Arial"/>
                <w:color w:val="283583"/>
              </w:rPr>
            </w:pPr>
            <w:r>
              <w:rPr>
                <w:rFonts w:ascii="Arial" w:hAnsi="Arial" w:cs="Arial"/>
                <w:color w:val="283583"/>
              </w:rPr>
              <w:t>Negotiations ongoing with GMB.  ELT brought an update to Board on 26</w:t>
            </w:r>
            <w:r w:rsidRPr="00BD2A92">
              <w:rPr>
                <w:rFonts w:ascii="Arial" w:hAnsi="Arial" w:cs="Arial"/>
                <w:color w:val="283583"/>
                <w:vertAlign w:val="superscript"/>
              </w:rPr>
              <w:t>th</w:t>
            </w:r>
            <w:r>
              <w:rPr>
                <w:rFonts w:ascii="Arial" w:hAnsi="Arial" w:cs="Arial"/>
                <w:color w:val="283583"/>
              </w:rPr>
              <w:t xml:space="preserve"> May concluding the negotiations for 2022-23</w:t>
            </w:r>
          </w:p>
        </w:tc>
        <w:tc>
          <w:tcPr>
            <w:tcW w:w="1470" w:type="dxa"/>
            <w:tcBorders>
              <w:bottom w:val="single" w:sz="8" w:space="0" w:color="283583"/>
              <w:right w:val="single" w:sz="12" w:space="0" w:color="283583"/>
            </w:tcBorders>
            <w:shd w:val="clear" w:color="auto" w:fill="92D050"/>
          </w:tcPr>
          <w:p w14:paraId="29A83D75" w14:textId="77777777" w:rsidR="00F36B8F" w:rsidRPr="00971DC6" w:rsidRDefault="00F36B8F" w:rsidP="005B6567">
            <w:pPr>
              <w:spacing w:before="120" w:line="240" w:lineRule="auto"/>
              <w:jc w:val="center"/>
              <w:rPr>
                <w:rFonts w:ascii="Arial" w:hAnsi="Arial" w:cs="Arial"/>
                <w:color w:val="283583"/>
              </w:rPr>
            </w:pPr>
            <w:r>
              <w:rPr>
                <w:rFonts w:ascii="Arial" w:hAnsi="Arial" w:cs="Arial"/>
                <w:color w:val="FFFFFF" w:themeColor="background1"/>
              </w:rPr>
              <w:t>Completed</w:t>
            </w:r>
          </w:p>
        </w:tc>
      </w:tr>
      <w:tr w:rsidR="00F36B8F" w:rsidRPr="00DA5E28" w14:paraId="48BEDF07" w14:textId="77777777" w:rsidTr="005B6567">
        <w:tc>
          <w:tcPr>
            <w:tcW w:w="1101" w:type="dxa"/>
            <w:tcBorders>
              <w:top w:val="single" w:sz="4" w:space="0" w:color="283583"/>
              <w:left w:val="single" w:sz="12" w:space="0" w:color="283583"/>
              <w:bottom w:val="single" w:sz="4" w:space="0" w:color="283583"/>
              <w:right w:val="single" w:sz="8" w:space="0" w:color="283583"/>
            </w:tcBorders>
          </w:tcPr>
          <w:p w14:paraId="63972EBC" w14:textId="77777777" w:rsidR="00F36B8F" w:rsidRPr="00DA5E28" w:rsidRDefault="00F36B8F" w:rsidP="005B6567">
            <w:pPr>
              <w:spacing w:before="120" w:after="120" w:line="240" w:lineRule="auto"/>
              <w:ind w:left="127"/>
              <w:rPr>
                <w:rFonts w:ascii="Arial" w:hAnsi="Arial" w:cs="Arial"/>
                <w:color w:val="283583"/>
              </w:rPr>
            </w:pPr>
          </w:p>
        </w:tc>
        <w:tc>
          <w:tcPr>
            <w:tcW w:w="2152" w:type="dxa"/>
            <w:tcBorders>
              <w:top w:val="single" w:sz="4" w:space="0" w:color="283583"/>
              <w:left w:val="single" w:sz="8" w:space="0" w:color="283583"/>
              <w:bottom w:val="single" w:sz="4" w:space="0" w:color="283583"/>
              <w:right w:val="single" w:sz="8" w:space="0" w:color="283583"/>
            </w:tcBorders>
            <w:tcMar>
              <w:top w:w="0" w:type="dxa"/>
              <w:left w:w="108" w:type="dxa"/>
              <w:bottom w:w="0" w:type="dxa"/>
              <w:right w:w="108" w:type="dxa"/>
            </w:tcMar>
          </w:tcPr>
          <w:p w14:paraId="39E8D6E3" w14:textId="77777777" w:rsidR="00F36B8F" w:rsidRPr="00DA5E28" w:rsidRDefault="00F36B8F" w:rsidP="005B6567">
            <w:pPr>
              <w:spacing w:before="120" w:after="120" w:line="240" w:lineRule="auto"/>
              <w:ind w:left="472" w:hanging="472"/>
              <w:rPr>
                <w:rFonts w:ascii="Arial" w:hAnsi="Arial" w:cs="Arial"/>
                <w:color w:val="283583"/>
              </w:rPr>
            </w:pPr>
          </w:p>
        </w:tc>
        <w:tc>
          <w:tcPr>
            <w:tcW w:w="3932" w:type="dxa"/>
            <w:tcBorders>
              <w:top w:val="single" w:sz="4" w:space="0" w:color="283583"/>
              <w:left w:val="single" w:sz="8" w:space="0" w:color="283583"/>
              <w:bottom w:val="single" w:sz="4" w:space="0" w:color="283583"/>
              <w:right w:val="single" w:sz="8" w:space="0" w:color="283583"/>
            </w:tcBorders>
            <w:tcMar>
              <w:top w:w="0" w:type="dxa"/>
              <w:left w:w="108" w:type="dxa"/>
              <w:bottom w:w="0" w:type="dxa"/>
              <w:right w:w="108" w:type="dxa"/>
            </w:tcMar>
            <w:hideMark/>
          </w:tcPr>
          <w:p w14:paraId="34888E38" w14:textId="77777777" w:rsidR="00F36B8F" w:rsidRPr="00DA5E28" w:rsidRDefault="00F36B8F" w:rsidP="005B6567">
            <w:pPr>
              <w:spacing w:before="120" w:after="120" w:line="240" w:lineRule="auto"/>
              <w:rPr>
                <w:rFonts w:ascii="Arial" w:hAnsi="Arial" w:cs="Arial"/>
                <w:color w:val="283583"/>
              </w:rPr>
            </w:pPr>
            <w:r w:rsidRPr="00B05F4C">
              <w:rPr>
                <w:rFonts w:ascii="Arial" w:hAnsi="Arial" w:cs="Arial"/>
                <w:color w:val="283583"/>
              </w:rPr>
              <w:t>The Board proposed that the People Committee review Hanover becoming a Scottish Living Wage employer and make appropriate recommendations to the Board.</w:t>
            </w:r>
          </w:p>
        </w:tc>
        <w:tc>
          <w:tcPr>
            <w:tcW w:w="1260" w:type="dxa"/>
            <w:tcBorders>
              <w:top w:val="single" w:sz="4" w:space="0" w:color="283583"/>
              <w:left w:val="single" w:sz="8" w:space="0" w:color="283583"/>
              <w:bottom w:val="single" w:sz="4" w:space="0" w:color="283583"/>
              <w:right w:val="single" w:sz="8" w:space="0" w:color="283583"/>
            </w:tcBorders>
            <w:tcMar>
              <w:top w:w="0" w:type="dxa"/>
              <w:left w:w="108" w:type="dxa"/>
              <w:bottom w:w="0" w:type="dxa"/>
              <w:right w:w="108" w:type="dxa"/>
            </w:tcMar>
            <w:hideMark/>
          </w:tcPr>
          <w:p w14:paraId="75C4C651" w14:textId="77777777" w:rsidR="00F36B8F" w:rsidRPr="00DA5E28" w:rsidRDefault="00F36B8F" w:rsidP="005B6567">
            <w:pPr>
              <w:spacing w:before="120" w:after="120" w:line="240" w:lineRule="auto"/>
              <w:rPr>
                <w:rFonts w:ascii="Arial" w:hAnsi="Arial" w:cs="Arial"/>
                <w:color w:val="283583"/>
              </w:rPr>
            </w:pPr>
          </w:p>
        </w:tc>
        <w:tc>
          <w:tcPr>
            <w:tcW w:w="974" w:type="dxa"/>
            <w:tcBorders>
              <w:top w:val="single" w:sz="4" w:space="0" w:color="283583"/>
              <w:left w:val="single" w:sz="8" w:space="0" w:color="283583"/>
              <w:bottom w:val="single" w:sz="4" w:space="0" w:color="283583"/>
              <w:right w:val="single" w:sz="8" w:space="0" w:color="283583"/>
            </w:tcBorders>
            <w:tcMar>
              <w:top w:w="0" w:type="dxa"/>
              <w:left w:w="108" w:type="dxa"/>
              <w:bottom w:w="0" w:type="dxa"/>
              <w:right w:w="108" w:type="dxa"/>
            </w:tcMar>
            <w:hideMark/>
          </w:tcPr>
          <w:p w14:paraId="18F918AD" w14:textId="77777777" w:rsidR="00F36B8F" w:rsidRPr="00DA5E28" w:rsidRDefault="00F36B8F" w:rsidP="005B6567">
            <w:pPr>
              <w:spacing w:before="120" w:after="120" w:line="240" w:lineRule="auto"/>
              <w:rPr>
                <w:rFonts w:ascii="Arial" w:hAnsi="Arial" w:cs="Arial"/>
                <w:color w:val="283583"/>
              </w:rPr>
            </w:pPr>
            <w:r w:rsidRPr="00DA5E28">
              <w:rPr>
                <w:rFonts w:ascii="Arial" w:hAnsi="Arial" w:cs="Arial"/>
                <w:color w:val="283583"/>
              </w:rPr>
              <w:t>W</w:t>
            </w:r>
            <w:r>
              <w:rPr>
                <w:rFonts w:ascii="Arial" w:hAnsi="Arial" w:cs="Arial"/>
                <w:color w:val="283583"/>
              </w:rPr>
              <w:t>R</w:t>
            </w:r>
          </w:p>
        </w:tc>
        <w:tc>
          <w:tcPr>
            <w:tcW w:w="1410" w:type="dxa"/>
            <w:tcBorders>
              <w:top w:val="single" w:sz="4" w:space="0" w:color="283583"/>
              <w:left w:val="single" w:sz="8" w:space="0" w:color="283583"/>
              <w:bottom w:val="single" w:sz="4" w:space="0" w:color="283583"/>
              <w:right w:val="single" w:sz="8" w:space="0" w:color="283583"/>
            </w:tcBorders>
            <w:tcMar>
              <w:top w:w="0" w:type="dxa"/>
              <w:left w:w="108" w:type="dxa"/>
              <w:bottom w:w="0" w:type="dxa"/>
              <w:right w:w="108" w:type="dxa"/>
            </w:tcMar>
            <w:hideMark/>
          </w:tcPr>
          <w:p w14:paraId="27345315" w14:textId="77777777" w:rsidR="00F36B8F" w:rsidRPr="00DA5E28" w:rsidRDefault="00F36B8F" w:rsidP="005B6567">
            <w:pPr>
              <w:spacing w:before="120" w:after="120" w:line="240" w:lineRule="auto"/>
              <w:rPr>
                <w:rFonts w:ascii="Arial" w:hAnsi="Arial" w:cs="Arial"/>
                <w:color w:val="283583"/>
              </w:rPr>
            </w:pPr>
            <w:r>
              <w:rPr>
                <w:rFonts w:ascii="Arial" w:hAnsi="Arial" w:cs="Arial"/>
                <w:color w:val="283583"/>
              </w:rPr>
              <w:t>2022-23</w:t>
            </w:r>
          </w:p>
        </w:tc>
        <w:tc>
          <w:tcPr>
            <w:tcW w:w="3415" w:type="dxa"/>
            <w:tcBorders>
              <w:top w:val="single" w:sz="4" w:space="0" w:color="283583"/>
              <w:left w:val="single" w:sz="8" w:space="0" w:color="283583"/>
              <w:bottom w:val="single" w:sz="4" w:space="0" w:color="283583"/>
              <w:right w:val="single" w:sz="8" w:space="0" w:color="283583"/>
            </w:tcBorders>
            <w:tcMar>
              <w:top w:w="0" w:type="dxa"/>
              <w:left w:w="108" w:type="dxa"/>
              <w:bottom w:w="0" w:type="dxa"/>
              <w:right w:w="108" w:type="dxa"/>
            </w:tcMar>
            <w:hideMark/>
          </w:tcPr>
          <w:p w14:paraId="1D6402E1" w14:textId="77777777" w:rsidR="00F36B8F" w:rsidRPr="00DA5E28" w:rsidRDefault="00F36B8F" w:rsidP="005B6567">
            <w:pPr>
              <w:spacing w:before="120" w:after="120" w:line="240" w:lineRule="auto"/>
              <w:rPr>
                <w:rFonts w:ascii="Arial" w:hAnsi="Arial" w:cs="Arial"/>
                <w:color w:val="283583"/>
              </w:rPr>
            </w:pPr>
            <w:r>
              <w:rPr>
                <w:rFonts w:ascii="Arial" w:hAnsi="Arial" w:cs="Arial"/>
                <w:color w:val="283583"/>
              </w:rPr>
              <w:t>Will be considered alongside the Pay Review Project</w:t>
            </w:r>
          </w:p>
        </w:tc>
        <w:tc>
          <w:tcPr>
            <w:tcW w:w="1470" w:type="dxa"/>
            <w:tcBorders>
              <w:top w:val="single" w:sz="4" w:space="0" w:color="283583"/>
              <w:left w:val="single" w:sz="8" w:space="0" w:color="283583"/>
              <w:bottom w:val="single" w:sz="4" w:space="0" w:color="283583"/>
              <w:right w:val="single" w:sz="12" w:space="0" w:color="283583"/>
            </w:tcBorders>
            <w:shd w:val="clear" w:color="auto" w:fill="FFC000"/>
          </w:tcPr>
          <w:p w14:paraId="20CF38B3" w14:textId="77777777" w:rsidR="00F36B8F" w:rsidRPr="00B05F4C" w:rsidRDefault="00F36B8F" w:rsidP="005B6567">
            <w:pPr>
              <w:spacing w:before="120" w:line="240" w:lineRule="auto"/>
              <w:jc w:val="center"/>
              <w:rPr>
                <w:rFonts w:ascii="Arial" w:hAnsi="Arial" w:cs="Arial"/>
                <w:color w:val="FFFFFF" w:themeColor="background1"/>
              </w:rPr>
            </w:pPr>
            <w:r w:rsidRPr="00037AF5">
              <w:rPr>
                <w:rFonts w:ascii="Arial" w:hAnsi="Arial" w:cs="Arial"/>
                <w:color w:val="FFFFFF" w:themeColor="background1"/>
              </w:rPr>
              <w:t>Nearing Completion</w:t>
            </w:r>
          </w:p>
        </w:tc>
      </w:tr>
      <w:tr w:rsidR="00F36B8F" w:rsidRPr="00356575" w14:paraId="2BBB28FE" w14:textId="77777777" w:rsidTr="005B6567">
        <w:tc>
          <w:tcPr>
            <w:tcW w:w="1101" w:type="dxa"/>
            <w:tcBorders>
              <w:top w:val="single" w:sz="4" w:space="0" w:color="283583"/>
              <w:left w:val="single" w:sz="12" w:space="0" w:color="283583"/>
              <w:bottom w:val="single" w:sz="4" w:space="0" w:color="283583"/>
              <w:right w:val="single" w:sz="8" w:space="0" w:color="283583"/>
            </w:tcBorders>
          </w:tcPr>
          <w:p w14:paraId="5D7EEBA1" w14:textId="77777777" w:rsidR="00F36B8F" w:rsidRPr="00356575" w:rsidRDefault="00F36B8F" w:rsidP="005B6567">
            <w:pPr>
              <w:spacing w:before="120" w:after="120" w:line="240" w:lineRule="auto"/>
              <w:ind w:left="127"/>
              <w:rPr>
                <w:rFonts w:ascii="Arial" w:hAnsi="Arial" w:cs="Arial"/>
                <w:color w:val="283583"/>
              </w:rPr>
            </w:pPr>
            <w:r>
              <w:rPr>
                <w:rFonts w:ascii="Arial" w:hAnsi="Arial" w:cs="Arial"/>
                <w:color w:val="283583"/>
              </w:rPr>
              <w:t>26.05.22</w:t>
            </w:r>
          </w:p>
        </w:tc>
        <w:tc>
          <w:tcPr>
            <w:tcW w:w="2152" w:type="dxa"/>
            <w:tcBorders>
              <w:top w:val="single" w:sz="4" w:space="0" w:color="283583"/>
              <w:left w:val="single" w:sz="8" w:space="0" w:color="283583"/>
              <w:bottom w:val="single" w:sz="4" w:space="0" w:color="283583"/>
              <w:right w:val="single" w:sz="8" w:space="0" w:color="283583"/>
            </w:tcBorders>
            <w:tcMar>
              <w:top w:w="0" w:type="dxa"/>
              <w:left w:w="108" w:type="dxa"/>
              <w:bottom w:w="0" w:type="dxa"/>
              <w:right w:w="108" w:type="dxa"/>
            </w:tcMar>
          </w:tcPr>
          <w:p w14:paraId="69226264" w14:textId="77777777" w:rsidR="00F36B8F" w:rsidRPr="00356575" w:rsidRDefault="00F36B8F" w:rsidP="005B6567">
            <w:pPr>
              <w:spacing w:before="120" w:after="120" w:line="240" w:lineRule="auto"/>
              <w:ind w:left="472" w:hanging="472"/>
              <w:rPr>
                <w:rFonts w:ascii="Arial" w:hAnsi="Arial" w:cs="Arial"/>
                <w:color w:val="283583"/>
              </w:rPr>
            </w:pPr>
            <w:r w:rsidRPr="00356575">
              <w:rPr>
                <w:rFonts w:ascii="Arial" w:hAnsi="Arial" w:cs="Arial"/>
                <w:color w:val="283583"/>
              </w:rPr>
              <w:t>4.</w:t>
            </w:r>
            <w:r w:rsidRPr="00356575">
              <w:rPr>
                <w:rFonts w:ascii="Arial" w:hAnsi="Arial" w:cs="Arial"/>
                <w:color w:val="283583"/>
              </w:rPr>
              <w:tab/>
              <w:t>Matters Arising</w:t>
            </w:r>
          </w:p>
        </w:tc>
        <w:tc>
          <w:tcPr>
            <w:tcW w:w="3932" w:type="dxa"/>
            <w:tcBorders>
              <w:top w:val="single" w:sz="4" w:space="0" w:color="283583"/>
              <w:left w:val="single" w:sz="8" w:space="0" w:color="283583"/>
              <w:bottom w:val="single" w:sz="4" w:space="0" w:color="283583"/>
              <w:right w:val="single" w:sz="8" w:space="0" w:color="283583"/>
            </w:tcBorders>
            <w:tcMar>
              <w:top w:w="0" w:type="dxa"/>
              <w:left w:w="108" w:type="dxa"/>
              <w:bottom w:w="0" w:type="dxa"/>
              <w:right w:w="108" w:type="dxa"/>
            </w:tcMar>
            <w:hideMark/>
          </w:tcPr>
          <w:p w14:paraId="67258D89" w14:textId="77777777" w:rsidR="00F36B8F" w:rsidRPr="00B05F4C" w:rsidRDefault="00F36B8F" w:rsidP="005B6567">
            <w:pPr>
              <w:spacing w:before="120" w:after="120" w:line="240" w:lineRule="auto"/>
              <w:rPr>
                <w:rFonts w:ascii="Arial" w:hAnsi="Arial" w:cs="Arial"/>
                <w:color w:val="283583"/>
              </w:rPr>
            </w:pPr>
            <w:r w:rsidRPr="00B05F4C">
              <w:rPr>
                <w:rFonts w:ascii="Arial" w:hAnsi="Arial" w:cs="Arial"/>
                <w:color w:val="283583"/>
              </w:rPr>
              <w:t>The Risk Register would be reviewed and updated to reflect the situation with the energy contracts.</w:t>
            </w:r>
          </w:p>
        </w:tc>
        <w:tc>
          <w:tcPr>
            <w:tcW w:w="1260" w:type="dxa"/>
            <w:tcBorders>
              <w:top w:val="single" w:sz="4" w:space="0" w:color="283583"/>
              <w:left w:val="single" w:sz="8" w:space="0" w:color="283583"/>
              <w:bottom w:val="single" w:sz="4" w:space="0" w:color="283583"/>
              <w:right w:val="single" w:sz="8" w:space="0" w:color="283583"/>
            </w:tcBorders>
            <w:tcMar>
              <w:top w:w="0" w:type="dxa"/>
              <w:left w:w="108" w:type="dxa"/>
              <w:bottom w:w="0" w:type="dxa"/>
              <w:right w:w="108" w:type="dxa"/>
            </w:tcMar>
            <w:hideMark/>
          </w:tcPr>
          <w:p w14:paraId="26B3C099" w14:textId="77777777" w:rsidR="00F36B8F" w:rsidRPr="00B05F4C" w:rsidRDefault="00F36B8F" w:rsidP="005B6567">
            <w:pPr>
              <w:spacing w:before="120" w:after="120" w:line="240" w:lineRule="auto"/>
              <w:rPr>
                <w:rFonts w:ascii="Arial" w:hAnsi="Arial" w:cs="Arial"/>
                <w:color w:val="283583"/>
              </w:rPr>
            </w:pPr>
          </w:p>
        </w:tc>
        <w:tc>
          <w:tcPr>
            <w:tcW w:w="974" w:type="dxa"/>
            <w:tcBorders>
              <w:top w:val="single" w:sz="4" w:space="0" w:color="283583"/>
              <w:left w:val="single" w:sz="8" w:space="0" w:color="283583"/>
              <w:bottom w:val="single" w:sz="4" w:space="0" w:color="283583"/>
              <w:right w:val="single" w:sz="8" w:space="0" w:color="283583"/>
            </w:tcBorders>
            <w:tcMar>
              <w:top w:w="0" w:type="dxa"/>
              <w:left w:w="108" w:type="dxa"/>
              <w:bottom w:w="0" w:type="dxa"/>
              <w:right w:w="108" w:type="dxa"/>
            </w:tcMar>
            <w:hideMark/>
          </w:tcPr>
          <w:p w14:paraId="58F082C6" w14:textId="77777777" w:rsidR="00F36B8F" w:rsidRPr="00B05F4C" w:rsidRDefault="00F36B8F" w:rsidP="005B6567">
            <w:pPr>
              <w:spacing w:before="120" w:after="120" w:line="240" w:lineRule="auto"/>
              <w:rPr>
                <w:rFonts w:ascii="Arial" w:hAnsi="Arial" w:cs="Arial"/>
                <w:color w:val="283583"/>
              </w:rPr>
            </w:pPr>
            <w:r w:rsidRPr="00B05F4C">
              <w:rPr>
                <w:rFonts w:ascii="Arial" w:hAnsi="Arial" w:cs="Arial"/>
                <w:color w:val="283583"/>
              </w:rPr>
              <w:t>JV</w:t>
            </w:r>
          </w:p>
        </w:tc>
        <w:tc>
          <w:tcPr>
            <w:tcW w:w="1410" w:type="dxa"/>
            <w:tcBorders>
              <w:top w:val="single" w:sz="4" w:space="0" w:color="283583"/>
              <w:left w:val="single" w:sz="8" w:space="0" w:color="283583"/>
              <w:bottom w:val="single" w:sz="4" w:space="0" w:color="283583"/>
              <w:right w:val="single" w:sz="8" w:space="0" w:color="283583"/>
            </w:tcBorders>
            <w:tcMar>
              <w:top w:w="0" w:type="dxa"/>
              <w:left w:w="108" w:type="dxa"/>
              <w:bottom w:w="0" w:type="dxa"/>
              <w:right w:w="108" w:type="dxa"/>
            </w:tcMar>
            <w:hideMark/>
          </w:tcPr>
          <w:p w14:paraId="1DD5D3ED" w14:textId="77777777" w:rsidR="00F36B8F" w:rsidRPr="00356575" w:rsidRDefault="00F36B8F" w:rsidP="005B6567">
            <w:pPr>
              <w:spacing w:before="120" w:after="120" w:line="240" w:lineRule="auto"/>
              <w:rPr>
                <w:rFonts w:ascii="Arial" w:hAnsi="Arial" w:cs="Arial"/>
                <w:color w:val="283583"/>
              </w:rPr>
            </w:pPr>
            <w:r>
              <w:rPr>
                <w:rFonts w:ascii="Arial" w:hAnsi="Arial" w:cs="Arial"/>
                <w:color w:val="283583"/>
              </w:rPr>
              <w:t>31/8/22</w:t>
            </w:r>
          </w:p>
        </w:tc>
        <w:tc>
          <w:tcPr>
            <w:tcW w:w="3415" w:type="dxa"/>
            <w:tcBorders>
              <w:top w:val="single" w:sz="4" w:space="0" w:color="283583"/>
              <w:left w:val="single" w:sz="8" w:space="0" w:color="283583"/>
              <w:bottom w:val="single" w:sz="4" w:space="0" w:color="283583"/>
              <w:right w:val="single" w:sz="8" w:space="0" w:color="283583"/>
            </w:tcBorders>
            <w:tcMar>
              <w:top w:w="0" w:type="dxa"/>
              <w:left w:w="108" w:type="dxa"/>
              <w:bottom w:w="0" w:type="dxa"/>
              <w:right w:w="108" w:type="dxa"/>
            </w:tcMar>
            <w:hideMark/>
          </w:tcPr>
          <w:p w14:paraId="2F2FF773" w14:textId="77777777" w:rsidR="00F36B8F" w:rsidRPr="00356575" w:rsidRDefault="00F36B8F" w:rsidP="005B6567">
            <w:pPr>
              <w:spacing w:before="120" w:after="120" w:line="240" w:lineRule="auto"/>
              <w:rPr>
                <w:rFonts w:ascii="Arial" w:hAnsi="Arial" w:cs="Arial"/>
                <w:color w:val="283583"/>
              </w:rPr>
            </w:pPr>
            <w:r>
              <w:rPr>
                <w:rFonts w:ascii="Arial" w:hAnsi="Arial" w:cs="Arial"/>
                <w:color w:val="283583"/>
              </w:rPr>
              <w:t xml:space="preserve">Included in the Strategic and the Corporate and Asset </w:t>
            </w:r>
          </w:p>
        </w:tc>
        <w:tc>
          <w:tcPr>
            <w:tcW w:w="1470" w:type="dxa"/>
            <w:tcBorders>
              <w:top w:val="single" w:sz="4" w:space="0" w:color="283583"/>
              <w:left w:val="single" w:sz="8" w:space="0" w:color="283583"/>
              <w:bottom w:val="single" w:sz="4" w:space="0" w:color="283583"/>
              <w:right w:val="single" w:sz="12" w:space="0" w:color="283583"/>
            </w:tcBorders>
            <w:shd w:val="clear" w:color="auto" w:fill="92D050"/>
          </w:tcPr>
          <w:p w14:paraId="5E34D423" w14:textId="77777777" w:rsidR="00F36B8F" w:rsidRPr="00B05F4C" w:rsidRDefault="00F36B8F" w:rsidP="005B6567">
            <w:pPr>
              <w:spacing w:before="120" w:line="240" w:lineRule="auto"/>
              <w:jc w:val="center"/>
              <w:rPr>
                <w:rFonts w:ascii="Arial" w:hAnsi="Arial" w:cs="Arial"/>
                <w:color w:val="FFFFFF" w:themeColor="background1"/>
              </w:rPr>
            </w:pPr>
            <w:r>
              <w:rPr>
                <w:rFonts w:ascii="Arial" w:hAnsi="Arial" w:cs="Arial"/>
                <w:color w:val="FFFFFF" w:themeColor="background1"/>
              </w:rPr>
              <w:t>Complete</w:t>
            </w:r>
          </w:p>
        </w:tc>
      </w:tr>
      <w:tr w:rsidR="00F36B8F" w:rsidRPr="00356575" w14:paraId="24902CEF" w14:textId="77777777" w:rsidTr="005B6567">
        <w:tc>
          <w:tcPr>
            <w:tcW w:w="1101" w:type="dxa"/>
            <w:tcBorders>
              <w:top w:val="single" w:sz="4" w:space="0" w:color="283583"/>
              <w:left w:val="single" w:sz="12" w:space="0" w:color="283583"/>
              <w:bottom w:val="single" w:sz="4" w:space="0" w:color="283583"/>
              <w:right w:val="single" w:sz="8" w:space="0" w:color="283583"/>
            </w:tcBorders>
          </w:tcPr>
          <w:p w14:paraId="46206FCA" w14:textId="77777777" w:rsidR="00F36B8F" w:rsidRPr="00356575" w:rsidRDefault="00F36B8F" w:rsidP="005B6567">
            <w:pPr>
              <w:spacing w:before="120" w:after="120" w:line="240" w:lineRule="auto"/>
              <w:ind w:left="127"/>
              <w:rPr>
                <w:rFonts w:ascii="Arial" w:hAnsi="Arial" w:cs="Arial"/>
                <w:color w:val="283583"/>
              </w:rPr>
            </w:pPr>
            <w:r>
              <w:rPr>
                <w:rFonts w:ascii="Arial" w:hAnsi="Arial" w:cs="Arial"/>
                <w:color w:val="283583"/>
              </w:rPr>
              <w:t>26.05.22</w:t>
            </w:r>
          </w:p>
        </w:tc>
        <w:tc>
          <w:tcPr>
            <w:tcW w:w="2152" w:type="dxa"/>
            <w:tcBorders>
              <w:top w:val="single" w:sz="4" w:space="0" w:color="283583"/>
              <w:left w:val="single" w:sz="8" w:space="0" w:color="283583"/>
              <w:bottom w:val="single" w:sz="4" w:space="0" w:color="283583"/>
              <w:right w:val="single" w:sz="8" w:space="0" w:color="283583"/>
            </w:tcBorders>
            <w:tcMar>
              <w:top w:w="0" w:type="dxa"/>
              <w:left w:w="108" w:type="dxa"/>
              <w:bottom w:w="0" w:type="dxa"/>
              <w:right w:w="108" w:type="dxa"/>
            </w:tcMar>
          </w:tcPr>
          <w:p w14:paraId="656D7837" w14:textId="77777777" w:rsidR="00F36B8F" w:rsidRPr="00356575" w:rsidRDefault="00F36B8F" w:rsidP="005B6567">
            <w:pPr>
              <w:spacing w:before="120" w:after="120" w:line="240" w:lineRule="auto"/>
              <w:ind w:left="472" w:hanging="472"/>
              <w:rPr>
                <w:rFonts w:ascii="Arial" w:hAnsi="Arial" w:cs="Arial"/>
                <w:color w:val="283583"/>
              </w:rPr>
            </w:pPr>
            <w:r w:rsidRPr="00356575">
              <w:rPr>
                <w:rFonts w:ascii="Arial" w:hAnsi="Arial" w:cs="Arial"/>
                <w:color w:val="283583"/>
              </w:rPr>
              <w:t>5.1</w:t>
            </w:r>
            <w:r w:rsidRPr="00356575">
              <w:rPr>
                <w:rFonts w:ascii="Arial" w:hAnsi="Arial" w:cs="Arial"/>
                <w:color w:val="283583"/>
              </w:rPr>
              <w:tab/>
              <w:t>2021/22 Year End Results</w:t>
            </w:r>
          </w:p>
        </w:tc>
        <w:tc>
          <w:tcPr>
            <w:tcW w:w="3932" w:type="dxa"/>
            <w:tcBorders>
              <w:top w:val="single" w:sz="4" w:space="0" w:color="283583"/>
              <w:left w:val="single" w:sz="8" w:space="0" w:color="283583"/>
              <w:bottom w:val="single" w:sz="4" w:space="0" w:color="283583"/>
              <w:right w:val="single" w:sz="8" w:space="0" w:color="283583"/>
            </w:tcBorders>
            <w:tcMar>
              <w:top w:w="0" w:type="dxa"/>
              <w:left w:w="108" w:type="dxa"/>
              <w:bottom w:w="0" w:type="dxa"/>
              <w:right w:w="108" w:type="dxa"/>
            </w:tcMar>
            <w:hideMark/>
          </w:tcPr>
          <w:p w14:paraId="33A9BC09" w14:textId="77777777" w:rsidR="00F36B8F" w:rsidRPr="00B05F4C" w:rsidRDefault="00F36B8F" w:rsidP="005B6567">
            <w:pPr>
              <w:spacing w:before="120" w:after="120" w:line="240" w:lineRule="auto"/>
              <w:rPr>
                <w:rFonts w:ascii="Arial" w:hAnsi="Arial" w:cs="Arial"/>
                <w:color w:val="283583"/>
              </w:rPr>
            </w:pPr>
            <w:r w:rsidRPr="00B05F4C">
              <w:rPr>
                <w:rFonts w:ascii="Arial" w:hAnsi="Arial" w:cs="Arial"/>
                <w:color w:val="283583"/>
              </w:rPr>
              <w:t>The Board were reminded of the plan to set up a Pensions Working Group.  This would be a small working group, who would have a few meetings to review the pension position.</w:t>
            </w:r>
          </w:p>
        </w:tc>
        <w:tc>
          <w:tcPr>
            <w:tcW w:w="1260" w:type="dxa"/>
            <w:tcBorders>
              <w:top w:val="single" w:sz="4" w:space="0" w:color="283583"/>
              <w:left w:val="single" w:sz="8" w:space="0" w:color="283583"/>
              <w:bottom w:val="single" w:sz="4" w:space="0" w:color="283583"/>
              <w:right w:val="single" w:sz="8" w:space="0" w:color="283583"/>
            </w:tcBorders>
            <w:tcMar>
              <w:top w:w="0" w:type="dxa"/>
              <w:left w:w="108" w:type="dxa"/>
              <w:bottom w:w="0" w:type="dxa"/>
              <w:right w:w="108" w:type="dxa"/>
            </w:tcMar>
            <w:hideMark/>
          </w:tcPr>
          <w:p w14:paraId="119F67E2" w14:textId="77777777" w:rsidR="00F36B8F" w:rsidRPr="00B05F4C" w:rsidRDefault="00F36B8F" w:rsidP="005B6567">
            <w:pPr>
              <w:spacing w:before="120" w:after="120" w:line="240" w:lineRule="auto"/>
              <w:rPr>
                <w:rFonts w:ascii="Arial" w:hAnsi="Arial" w:cs="Arial"/>
                <w:color w:val="283583"/>
              </w:rPr>
            </w:pPr>
          </w:p>
        </w:tc>
        <w:tc>
          <w:tcPr>
            <w:tcW w:w="974" w:type="dxa"/>
            <w:tcBorders>
              <w:top w:val="single" w:sz="4" w:space="0" w:color="283583"/>
              <w:left w:val="single" w:sz="8" w:space="0" w:color="283583"/>
              <w:bottom w:val="single" w:sz="4" w:space="0" w:color="283583"/>
              <w:right w:val="single" w:sz="8" w:space="0" w:color="283583"/>
            </w:tcBorders>
            <w:tcMar>
              <w:top w:w="0" w:type="dxa"/>
              <w:left w:w="108" w:type="dxa"/>
              <w:bottom w:w="0" w:type="dxa"/>
              <w:right w:w="108" w:type="dxa"/>
            </w:tcMar>
            <w:hideMark/>
          </w:tcPr>
          <w:p w14:paraId="2B610EF0" w14:textId="77777777" w:rsidR="00F36B8F" w:rsidRPr="00B05F4C" w:rsidRDefault="00F36B8F" w:rsidP="005B6567">
            <w:pPr>
              <w:spacing w:before="120" w:after="120" w:line="240" w:lineRule="auto"/>
              <w:rPr>
                <w:rFonts w:ascii="Arial" w:hAnsi="Arial" w:cs="Arial"/>
                <w:color w:val="283583"/>
              </w:rPr>
            </w:pPr>
            <w:r w:rsidRPr="00B05F4C">
              <w:rPr>
                <w:rFonts w:ascii="Arial" w:hAnsi="Arial" w:cs="Arial"/>
                <w:color w:val="283583"/>
              </w:rPr>
              <w:t>DH</w:t>
            </w:r>
          </w:p>
        </w:tc>
        <w:tc>
          <w:tcPr>
            <w:tcW w:w="1410" w:type="dxa"/>
            <w:tcBorders>
              <w:top w:val="single" w:sz="4" w:space="0" w:color="283583"/>
              <w:left w:val="single" w:sz="8" w:space="0" w:color="283583"/>
              <w:bottom w:val="single" w:sz="4" w:space="0" w:color="283583"/>
              <w:right w:val="single" w:sz="8" w:space="0" w:color="283583"/>
            </w:tcBorders>
            <w:tcMar>
              <w:top w:w="0" w:type="dxa"/>
              <w:left w:w="108" w:type="dxa"/>
              <w:bottom w:w="0" w:type="dxa"/>
              <w:right w:w="108" w:type="dxa"/>
            </w:tcMar>
            <w:hideMark/>
          </w:tcPr>
          <w:p w14:paraId="4586CBC1" w14:textId="77777777" w:rsidR="00F36B8F" w:rsidRPr="00356575" w:rsidRDefault="00F36B8F" w:rsidP="005B6567">
            <w:pPr>
              <w:spacing w:before="120" w:after="120" w:line="240" w:lineRule="auto"/>
              <w:rPr>
                <w:rFonts w:ascii="Arial" w:hAnsi="Arial" w:cs="Arial"/>
                <w:color w:val="283583"/>
              </w:rPr>
            </w:pPr>
            <w:r>
              <w:rPr>
                <w:rFonts w:ascii="Arial" w:hAnsi="Arial" w:cs="Arial"/>
                <w:color w:val="283583"/>
              </w:rPr>
              <w:t>31/12/22</w:t>
            </w:r>
          </w:p>
        </w:tc>
        <w:tc>
          <w:tcPr>
            <w:tcW w:w="3415" w:type="dxa"/>
            <w:tcBorders>
              <w:top w:val="single" w:sz="4" w:space="0" w:color="283583"/>
              <w:left w:val="single" w:sz="8" w:space="0" w:color="283583"/>
              <w:bottom w:val="single" w:sz="4" w:space="0" w:color="283583"/>
              <w:right w:val="single" w:sz="8" w:space="0" w:color="283583"/>
            </w:tcBorders>
            <w:tcMar>
              <w:top w:w="0" w:type="dxa"/>
              <w:left w:w="108" w:type="dxa"/>
              <w:bottom w:w="0" w:type="dxa"/>
              <w:right w:w="108" w:type="dxa"/>
            </w:tcMar>
            <w:hideMark/>
          </w:tcPr>
          <w:p w14:paraId="5F43784A" w14:textId="77777777" w:rsidR="00F36B8F" w:rsidRPr="00356575" w:rsidRDefault="00F36B8F" w:rsidP="005B6567">
            <w:pPr>
              <w:spacing w:before="120" w:after="120" w:line="240" w:lineRule="auto"/>
              <w:rPr>
                <w:rFonts w:ascii="Arial" w:hAnsi="Arial" w:cs="Arial"/>
                <w:color w:val="283583"/>
              </w:rPr>
            </w:pPr>
            <w:r>
              <w:rPr>
                <w:rFonts w:ascii="Arial" w:hAnsi="Arial" w:cs="Arial"/>
                <w:color w:val="283583"/>
              </w:rPr>
              <w:t xml:space="preserve">The pensions working group met on the </w:t>
            </w:r>
            <w:proofErr w:type="gramStart"/>
            <w:r>
              <w:rPr>
                <w:rFonts w:ascii="Arial" w:hAnsi="Arial" w:cs="Arial"/>
                <w:color w:val="283583"/>
              </w:rPr>
              <w:t>4</w:t>
            </w:r>
            <w:r w:rsidRPr="00830600">
              <w:rPr>
                <w:rFonts w:ascii="Arial" w:hAnsi="Arial" w:cs="Arial"/>
                <w:color w:val="283583"/>
                <w:vertAlign w:val="superscript"/>
              </w:rPr>
              <w:t>th</w:t>
            </w:r>
            <w:proofErr w:type="gramEnd"/>
            <w:r>
              <w:rPr>
                <w:rFonts w:ascii="Arial" w:hAnsi="Arial" w:cs="Arial"/>
                <w:color w:val="283583"/>
              </w:rPr>
              <w:t xml:space="preserve"> October.</w:t>
            </w:r>
          </w:p>
        </w:tc>
        <w:tc>
          <w:tcPr>
            <w:tcW w:w="1470" w:type="dxa"/>
            <w:tcBorders>
              <w:top w:val="single" w:sz="4" w:space="0" w:color="283583"/>
              <w:left w:val="single" w:sz="8" w:space="0" w:color="283583"/>
              <w:bottom w:val="single" w:sz="4" w:space="0" w:color="283583"/>
              <w:right w:val="single" w:sz="12" w:space="0" w:color="283583"/>
            </w:tcBorders>
            <w:shd w:val="clear" w:color="auto" w:fill="92D050"/>
          </w:tcPr>
          <w:p w14:paraId="3A6A8C2B" w14:textId="77777777" w:rsidR="00F36B8F" w:rsidRPr="00B05F4C" w:rsidRDefault="00F36B8F" w:rsidP="005B6567">
            <w:pPr>
              <w:spacing w:before="120" w:line="240" w:lineRule="auto"/>
              <w:jc w:val="center"/>
              <w:rPr>
                <w:rFonts w:ascii="Arial" w:hAnsi="Arial" w:cs="Arial"/>
                <w:color w:val="FFFFFF" w:themeColor="background1"/>
              </w:rPr>
            </w:pPr>
            <w:r w:rsidRPr="000C6806">
              <w:rPr>
                <w:rFonts w:ascii="Arial" w:hAnsi="Arial" w:cs="Arial"/>
                <w:color w:val="FFFFFF" w:themeColor="background1"/>
              </w:rPr>
              <w:t>Complete</w:t>
            </w:r>
          </w:p>
        </w:tc>
      </w:tr>
      <w:tr w:rsidR="00F36B8F" w:rsidRPr="00356575" w14:paraId="6BEC83F3" w14:textId="77777777" w:rsidTr="005B6567">
        <w:tc>
          <w:tcPr>
            <w:tcW w:w="1101" w:type="dxa"/>
            <w:tcBorders>
              <w:top w:val="single" w:sz="4" w:space="0" w:color="283583"/>
              <w:left w:val="single" w:sz="12" w:space="0" w:color="283583"/>
              <w:bottom w:val="single" w:sz="4" w:space="0" w:color="283583"/>
              <w:right w:val="single" w:sz="8" w:space="0" w:color="283583"/>
            </w:tcBorders>
          </w:tcPr>
          <w:p w14:paraId="4A188219" w14:textId="77777777" w:rsidR="00F36B8F" w:rsidRPr="00356575" w:rsidRDefault="00F36B8F" w:rsidP="005B6567">
            <w:pPr>
              <w:spacing w:before="120" w:after="120" w:line="240" w:lineRule="auto"/>
              <w:ind w:left="127"/>
              <w:rPr>
                <w:rFonts w:ascii="Arial" w:hAnsi="Arial" w:cs="Arial"/>
                <w:color w:val="283583"/>
              </w:rPr>
            </w:pPr>
          </w:p>
        </w:tc>
        <w:tc>
          <w:tcPr>
            <w:tcW w:w="2152" w:type="dxa"/>
            <w:tcBorders>
              <w:top w:val="single" w:sz="4" w:space="0" w:color="283583"/>
              <w:left w:val="single" w:sz="8" w:space="0" w:color="283583"/>
              <w:bottom w:val="single" w:sz="4" w:space="0" w:color="283583"/>
              <w:right w:val="single" w:sz="8" w:space="0" w:color="283583"/>
            </w:tcBorders>
            <w:tcMar>
              <w:top w:w="0" w:type="dxa"/>
              <w:left w:w="108" w:type="dxa"/>
              <w:bottom w:w="0" w:type="dxa"/>
              <w:right w:w="108" w:type="dxa"/>
            </w:tcMar>
          </w:tcPr>
          <w:p w14:paraId="2943D88B" w14:textId="77777777" w:rsidR="00F36B8F" w:rsidRPr="00356575" w:rsidRDefault="00F36B8F" w:rsidP="005B6567">
            <w:pPr>
              <w:spacing w:before="120" w:after="120" w:line="240" w:lineRule="auto"/>
              <w:ind w:left="472" w:hanging="472"/>
              <w:rPr>
                <w:rFonts w:ascii="Arial" w:hAnsi="Arial" w:cs="Arial"/>
                <w:color w:val="283583"/>
              </w:rPr>
            </w:pPr>
          </w:p>
        </w:tc>
        <w:tc>
          <w:tcPr>
            <w:tcW w:w="3932" w:type="dxa"/>
            <w:tcBorders>
              <w:top w:val="single" w:sz="4" w:space="0" w:color="283583"/>
              <w:left w:val="single" w:sz="8" w:space="0" w:color="283583"/>
              <w:bottom w:val="single" w:sz="4" w:space="0" w:color="283583"/>
              <w:right w:val="single" w:sz="8" w:space="0" w:color="283583"/>
            </w:tcBorders>
            <w:tcMar>
              <w:top w:w="0" w:type="dxa"/>
              <w:left w:w="108" w:type="dxa"/>
              <w:bottom w:w="0" w:type="dxa"/>
              <w:right w:w="108" w:type="dxa"/>
            </w:tcMar>
            <w:hideMark/>
          </w:tcPr>
          <w:p w14:paraId="2AD70FB5" w14:textId="77777777" w:rsidR="00F36B8F" w:rsidRPr="00B05F4C" w:rsidRDefault="00F36B8F" w:rsidP="005B6567">
            <w:pPr>
              <w:spacing w:before="120" w:after="120" w:line="240" w:lineRule="auto"/>
              <w:rPr>
                <w:rFonts w:ascii="Arial" w:hAnsi="Arial" w:cs="Arial"/>
                <w:color w:val="283583"/>
              </w:rPr>
            </w:pPr>
            <w:r w:rsidRPr="00B05F4C">
              <w:rPr>
                <w:rFonts w:ascii="Arial" w:hAnsi="Arial" w:cs="Arial"/>
                <w:color w:val="283583"/>
              </w:rPr>
              <w:t>A review of Telecare pricing was being undertaken and the forward plan proposed to bring a report on this to the Board’s August meeting.  .</w:t>
            </w:r>
          </w:p>
        </w:tc>
        <w:tc>
          <w:tcPr>
            <w:tcW w:w="1260" w:type="dxa"/>
            <w:tcBorders>
              <w:top w:val="single" w:sz="4" w:space="0" w:color="283583"/>
              <w:left w:val="single" w:sz="8" w:space="0" w:color="283583"/>
              <w:bottom w:val="single" w:sz="4" w:space="0" w:color="283583"/>
              <w:right w:val="single" w:sz="8" w:space="0" w:color="283583"/>
            </w:tcBorders>
            <w:tcMar>
              <w:top w:w="0" w:type="dxa"/>
              <w:left w:w="108" w:type="dxa"/>
              <w:bottom w:w="0" w:type="dxa"/>
              <w:right w:w="108" w:type="dxa"/>
            </w:tcMar>
            <w:hideMark/>
          </w:tcPr>
          <w:p w14:paraId="178269F9" w14:textId="77777777" w:rsidR="00F36B8F" w:rsidRPr="00B05F4C" w:rsidRDefault="00F36B8F" w:rsidP="005B6567">
            <w:pPr>
              <w:spacing w:before="120" w:after="120" w:line="240" w:lineRule="auto"/>
              <w:rPr>
                <w:rFonts w:ascii="Arial" w:hAnsi="Arial" w:cs="Arial"/>
                <w:color w:val="283583"/>
              </w:rPr>
            </w:pPr>
          </w:p>
        </w:tc>
        <w:tc>
          <w:tcPr>
            <w:tcW w:w="974" w:type="dxa"/>
            <w:tcBorders>
              <w:top w:val="single" w:sz="4" w:space="0" w:color="283583"/>
              <w:left w:val="single" w:sz="8" w:space="0" w:color="283583"/>
              <w:bottom w:val="single" w:sz="4" w:space="0" w:color="283583"/>
              <w:right w:val="single" w:sz="8" w:space="0" w:color="283583"/>
            </w:tcBorders>
            <w:tcMar>
              <w:top w:w="0" w:type="dxa"/>
              <w:left w:w="108" w:type="dxa"/>
              <w:bottom w:w="0" w:type="dxa"/>
              <w:right w:w="108" w:type="dxa"/>
            </w:tcMar>
            <w:hideMark/>
          </w:tcPr>
          <w:p w14:paraId="0128396C" w14:textId="77777777" w:rsidR="00F36B8F" w:rsidRPr="00B05F4C" w:rsidRDefault="00F36B8F" w:rsidP="005B6567">
            <w:pPr>
              <w:spacing w:before="120" w:after="120" w:line="240" w:lineRule="auto"/>
              <w:rPr>
                <w:rFonts w:ascii="Arial" w:hAnsi="Arial" w:cs="Arial"/>
                <w:color w:val="283583"/>
              </w:rPr>
            </w:pPr>
            <w:r w:rsidRPr="00B05F4C">
              <w:rPr>
                <w:rFonts w:ascii="Arial" w:hAnsi="Arial" w:cs="Arial"/>
                <w:color w:val="283583"/>
              </w:rPr>
              <w:t>CM</w:t>
            </w:r>
          </w:p>
        </w:tc>
        <w:tc>
          <w:tcPr>
            <w:tcW w:w="1410" w:type="dxa"/>
            <w:tcBorders>
              <w:top w:val="single" w:sz="4" w:space="0" w:color="283583"/>
              <w:left w:val="single" w:sz="8" w:space="0" w:color="283583"/>
              <w:bottom w:val="single" w:sz="4" w:space="0" w:color="283583"/>
              <w:right w:val="single" w:sz="8" w:space="0" w:color="283583"/>
            </w:tcBorders>
            <w:tcMar>
              <w:top w:w="0" w:type="dxa"/>
              <w:left w:w="108" w:type="dxa"/>
              <w:bottom w:w="0" w:type="dxa"/>
              <w:right w:w="108" w:type="dxa"/>
            </w:tcMar>
            <w:hideMark/>
          </w:tcPr>
          <w:p w14:paraId="7F2F8E0A" w14:textId="77777777" w:rsidR="00F36B8F" w:rsidRPr="00356575" w:rsidRDefault="00F36B8F" w:rsidP="005B6567">
            <w:pPr>
              <w:spacing w:before="120" w:after="120" w:line="240" w:lineRule="auto"/>
              <w:rPr>
                <w:rFonts w:ascii="Arial" w:hAnsi="Arial" w:cs="Arial"/>
                <w:color w:val="283583"/>
              </w:rPr>
            </w:pPr>
            <w:r>
              <w:rPr>
                <w:rFonts w:ascii="Arial" w:hAnsi="Arial" w:cs="Arial"/>
                <w:color w:val="283583"/>
              </w:rPr>
              <w:t>11/8/22</w:t>
            </w:r>
          </w:p>
        </w:tc>
        <w:tc>
          <w:tcPr>
            <w:tcW w:w="3415" w:type="dxa"/>
            <w:tcBorders>
              <w:top w:val="single" w:sz="4" w:space="0" w:color="283583"/>
              <w:left w:val="single" w:sz="8" w:space="0" w:color="283583"/>
              <w:bottom w:val="single" w:sz="4" w:space="0" w:color="283583"/>
              <w:right w:val="single" w:sz="8" w:space="0" w:color="283583"/>
            </w:tcBorders>
            <w:tcMar>
              <w:top w:w="0" w:type="dxa"/>
              <w:left w:w="108" w:type="dxa"/>
              <w:bottom w:w="0" w:type="dxa"/>
              <w:right w:w="108" w:type="dxa"/>
            </w:tcMar>
            <w:hideMark/>
          </w:tcPr>
          <w:p w14:paraId="5E692379" w14:textId="77777777" w:rsidR="00F36B8F" w:rsidRPr="00356575" w:rsidRDefault="00F36B8F" w:rsidP="005B6567">
            <w:pPr>
              <w:spacing w:before="120" w:after="120" w:line="240" w:lineRule="auto"/>
              <w:rPr>
                <w:rFonts w:ascii="Arial" w:hAnsi="Arial" w:cs="Arial"/>
                <w:color w:val="283583"/>
              </w:rPr>
            </w:pPr>
            <w:r>
              <w:rPr>
                <w:rFonts w:ascii="Arial" w:hAnsi="Arial" w:cs="Arial"/>
                <w:color w:val="283583"/>
              </w:rPr>
              <w:t>Report to Board at the August Board included this.</w:t>
            </w:r>
          </w:p>
        </w:tc>
        <w:tc>
          <w:tcPr>
            <w:tcW w:w="1470" w:type="dxa"/>
            <w:tcBorders>
              <w:top w:val="single" w:sz="4" w:space="0" w:color="283583"/>
              <w:left w:val="single" w:sz="8" w:space="0" w:color="283583"/>
              <w:bottom w:val="single" w:sz="4" w:space="0" w:color="283583"/>
              <w:right w:val="single" w:sz="12" w:space="0" w:color="283583"/>
            </w:tcBorders>
            <w:shd w:val="clear" w:color="auto" w:fill="92D050"/>
          </w:tcPr>
          <w:p w14:paraId="0282B87F" w14:textId="77777777" w:rsidR="00F36B8F" w:rsidRPr="00B05F4C" w:rsidRDefault="00F36B8F" w:rsidP="005B6567">
            <w:pPr>
              <w:spacing w:before="120" w:line="240" w:lineRule="auto"/>
              <w:jc w:val="center"/>
              <w:rPr>
                <w:rFonts w:ascii="Arial" w:hAnsi="Arial" w:cs="Arial"/>
                <w:color w:val="FFFFFF" w:themeColor="background1"/>
              </w:rPr>
            </w:pPr>
            <w:r>
              <w:rPr>
                <w:rFonts w:ascii="Arial" w:hAnsi="Arial" w:cs="Arial"/>
                <w:color w:val="FFFFFF" w:themeColor="background1"/>
              </w:rPr>
              <w:t>Complete</w:t>
            </w:r>
          </w:p>
        </w:tc>
      </w:tr>
      <w:tr w:rsidR="00F36B8F" w:rsidRPr="00356575" w14:paraId="1335D087" w14:textId="77777777" w:rsidTr="005B6567">
        <w:tc>
          <w:tcPr>
            <w:tcW w:w="1101" w:type="dxa"/>
            <w:tcBorders>
              <w:top w:val="single" w:sz="4" w:space="0" w:color="283583"/>
              <w:left w:val="single" w:sz="12" w:space="0" w:color="283583"/>
              <w:bottom w:val="single" w:sz="4" w:space="0" w:color="283583"/>
              <w:right w:val="single" w:sz="8" w:space="0" w:color="283583"/>
            </w:tcBorders>
          </w:tcPr>
          <w:p w14:paraId="6B8EFABC" w14:textId="77777777" w:rsidR="00F36B8F" w:rsidRPr="00356575" w:rsidRDefault="00F36B8F" w:rsidP="005B6567">
            <w:pPr>
              <w:spacing w:before="120" w:after="120" w:line="240" w:lineRule="auto"/>
              <w:ind w:left="127"/>
              <w:rPr>
                <w:rFonts w:ascii="Arial" w:hAnsi="Arial" w:cs="Arial"/>
                <w:color w:val="283583"/>
              </w:rPr>
            </w:pPr>
            <w:r>
              <w:rPr>
                <w:rFonts w:ascii="Arial" w:hAnsi="Arial" w:cs="Arial"/>
                <w:color w:val="283583"/>
              </w:rPr>
              <w:t>26.05.22</w:t>
            </w:r>
          </w:p>
        </w:tc>
        <w:tc>
          <w:tcPr>
            <w:tcW w:w="2152" w:type="dxa"/>
            <w:tcBorders>
              <w:top w:val="single" w:sz="4" w:space="0" w:color="283583"/>
              <w:left w:val="single" w:sz="8" w:space="0" w:color="283583"/>
              <w:bottom w:val="single" w:sz="4" w:space="0" w:color="283583"/>
              <w:right w:val="single" w:sz="8" w:space="0" w:color="283583"/>
            </w:tcBorders>
            <w:tcMar>
              <w:top w:w="0" w:type="dxa"/>
              <w:left w:w="108" w:type="dxa"/>
              <w:bottom w:w="0" w:type="dxa"/>
              <w:right w:w="108" w:type="dxa"/>
            </w:tcMar>
          </w:tcPr>
          <w:p w14:paraId="6735FFFF" w14:textId="77777777" w:rsidR="00F36B8F" w:rsidRPr="00356575" w:rsidRDefault="00F36B8F" w:rsidP="005B6567">
            <w:pPr>
              <w:spacing w:before="120" w:after="120" w:line="240" w:lineRule="auto"/>
              <w:ind w:left="472" w:hanging="472"/>
              <w:rPr>
                <w:rFonts w:ascii="Arial" w:hAnsi="Arial" w:cs="Arial"/>
                <w:color w:val="283583"/>
              </w:rPr>
            </w:pPr>
            <w:r w:rsidRPr="00356575">
              <w:rPr>
                <w:rFonts w:ascii="Arial" w:hAnsi="Arial" w:cs="Arial"/>
                <w:color w:val="283583"/>
              </w:rPr>
              <w:t>6.1</w:t>
            </w:r>
            <w:r w:rsidRPr="00356575">
              <w:rPr>
                <w:rFonts w:ascii="Arial" w:hAnsi="Arial" w:cs="Arial"/>
                <w:color w:val="283583"/>
              </w:rPr>
              <w:tab/>
              <w:t>Development &amp; Assets Update</w:t>
            </w:r>
          </w:p>
        </w:tc>
        <w:tc>
          <w:tcPr>
            <w:tcW w:w="3932" w:type="dxa"/>
            <w:tcBorders>
              <w:top w:val="single" w:sz="4" w:space="0" w:color="283583"/>
              <w:left w:val="single" w:sz="8" w:space="0" w:color="283583"/>
              <w:bottom w:val="single" w:sz="4" w:space="0" w:color="283583"/>
              <w:right w:val="single" w:sz="8" w:space="0" w:color="283583"/>
            </w:tcBorders>
            <w:tcMar>
              <w:top w:w="0" w:type="dxa"/>
              <w:left w:w="108" w:type="dxa"/>
              <w:bottom w:w="0" w:type="dxa"/>
              <w:right w:w="108" w:type="dxa"/>
            </w:tcMar>
            <w:hideMark/>
          </w:tcPr>
          <w:p w14:paraId="1DAAC3AA" w14:textId="77777777" w:rsidR="00F36B8F" w:rsidRPr="00B05F4C" w:rsidRDefault="00F36B8F" w:rsidP="005B6567">
            <w:pPr>
              <w:spacing w:before="120" w:after="120" w:line="240" w:lineRule="auto"/>
              <w:rPr>
                <w:rFonts w:ascii="Arial" w:hAnsi="Arial" w:cs="Arial"/>
                <w:color w:val="283583"/>
              </w:rPr>
            </w:pPr>
            <w:r>
              <w:rPr>
                <w:rFonts w:ascii="Arial" w:hAnsi="Arial" w:cs="Arial"/>
                <w:color w:val="283583"/>
              </w:rPr>
              <w:t>P</w:t>
            </w:r>
            <w:r w:rsidRPr="00B05F4C">
              <w:rPr>
                <w:rFonts w:ascii="Arial" w:hAnsi="Arial" w:cs="Arial"/>
                <w:color w:val="283583"/>
              </w:rPr>
              <w:t xml:space="preserve">rovide an update on the lease arrangements for </w:t>
            </w:r>
            <w:proofErr w:type="spellStart"/>
            <w:r w:rsidRPr="00B05F4C">
              <w:rPr>
                <w:rFonts w:ascii="Arial" w:hAnsi="Arial" w:cs="Arial"/>
                <w:color w:val="283583"/>
              </w:rPr>
              <w:t>Barrland</w:t>
            </w:r>
            <w:proofErr w:type="spellEnd"/>
            <w:r w:rsidRPr="00B05F4C">
              <w:rPr>
                <w:rFonts w:ascii="Arial" w:hAnsi="Arial" w:cs="Arial"/>
                <w:color w:val="283583"/>
              </w:rPr>
              <w:t xml:space="preserve"> Court to the previous members of the Partnership Committee as this had only recently been dissolved.</w:t>
            </w:r>
          </w:p>
        </w:tc>
        <w:tc>
          <w:tcPr>
            <w:tcW w:w="1260" w:type="dxa"/>
            <w:tcBorders>
              <w:top w:val="single" w:sz="4" w:space="0" w:color="283583"/>
              <w:left w:val="single" w:sz="8" w:space="0" w:color="283583"/>
              <w:bottom w:val="single" w:sz="4" w:space="0" w:color="283583"/>
              <w:right w:val="single" w:sz="8" w:space="0" w:color="283583"/>
            </w:tcBorders>
            <w:tcMar>
              <w:top w:w="0" w:type="dxa"/>
              <w:left w:w="108" w:type="dxa"/>
              <w:bottom w:w="0" w:type="dxa"/>
              <w:right w:w="108" w:type="dxa"/>
            </w:tcMar>
            <w:hideMark/>
          </w:tcPr>
          <w:p w14:paraId="3B21050F" w14:textId="77777777" w:rsidR="00F36B8F" w:rsidRPr="00B05F4C" w:rsidRDefault="00F36B8F" w:rsidP="005B6567">
            <w:pPr>
              <w:spacing w:before="120" w:after="120" w:line="240" w:lineRule="auto"/>
              <w:rPr>
                <w:rFonts w:ascii="Arial" w:hAnsi="Arial" w:cs="Arial"/>
                <w:color w:val="283583"/>
              </w:rPr>
            </w:pPr>
          </w:p>
        </w:tc>
        <w:tc>
          <w:tcPr>
            <w:tcW w:w="974" w:type="dxa"/>
            <w:tcBorders>
              <w:top w:val="single" w:sz="4" w:space="0" w:color="283583"/>
              <w:left w:val="single" w:sz="8" w:space="0" w:color="283583"/>
              <w:bottom w:val="single" w:sz="4" w:space="0" w:color="283583"/>
              <w:right w:val="single" w:sz="8" w:space="0" w:color="283583"/>
            </w:tcBorders>
            <w:tcMar>
              <w:top w:w="0" w:type="dxa"/>
              <w:left w:w="108" w:type="dxa"/>
              <w:bottom w:w="0" w:type="dxa"/>
              <w:right w:w="108" w:type="dxa"/>
            </w:tcMar>
            <w:hideMark/>
          </w:tcPr>
          <w:p w14:paraId="7CCBE20B" w14:textId="77777777" w:rsidR="00F36B8F" w:rsidRPr="00B05F4C" w:rsidRDefault="00F36B8F" w:rsidP="005B6567">
            <w:pPr>
              <w:spacing w:before="120" w:after="120" w:line="240" w:lineRule="auto"/>
              <w:rPr>
                <w:rFonts w:ascii="Arial" w:hAnsi="Arial" w:cs="Arial"/>
                <w:color w:val="283583"/>
              </w:rPr>
            </w:pPr>
            <w:r w:rsidRPr="00B05F4C">
              <w:rPr>
                <w:rFonts w:ascii="Arial" w:hAnsi="Arial" w:cs="Arial"/>
                <w:color w:val="283583"/>
              </w:rPr>
              <w:t>JV</w:t>
            </w:r>
          </w:p>
        </w:tc>
        <w:tc>
          <w:tcPr>
            <w:tcW w:w="1410" w:type="dxa"/>
            <w:tcBorders>
              <w:top w:val="single" w:sz="4" w:space="0" w:color="283583"/>
              <w:left w:val="single" w:sz="8" w:space="0" w:color="283583"/>
              <w:bottom w:val="single" w:sz="4" w:space="0" w:color="283583"/>
              <w:right w:val="single" w:sz="8" w:space="0" w:color="283583"/>
            </w:tcBorders>
            <w:tcMar>
              <w:top w:w="0" w:type="dxa"/>
              <w:left w:w="108" w:type="dxa"/>
              <w:bottom w:w="0" w:type="dxa"/>
              <w:right w:w="108" w:type="dxa"/>
            </w:tcMar>
            <w:hideMark/>
          </w:tcPr>
          <w:p w14:paraId="34ABB8C8" w14:textId="77777777" w:rsidR="00F36B8F" w:rsidRPr="00356575" w:rsidRDefault="00F36B8F" w:rsidP="005B6567">
            <w:pPr>
              <w:spacing w:before="120" w:after="120" w:line="240" w:lineRule="auto"/>
              <w:rPr>
                <w:rFonts w:ascii="Arial" w:hAnsi="Arial" w:cs="Arial"/>
                <w:color w:val="283583"/>
              </w:rPr>
            </w:pPr>
            <w:r>
              <w:rPr>
                <w:rFonts w:ascii="Arial" w:hAnsi="Arial" w:cs="Arial"/>
                <w:color w:val="283583"/>
              </w:rPr>
              <w:t>31/7/22</w:t>
            </w:r>
          </w:p>
        </w:tc>
        <w:tc>
          <w:tcPr>
            <w:tcW w:w="3415" w:type="dxa"/>
            <w:tcBorders>
              <w:top w:val="single" w:sz="4" w:space="0" w:color="283583"/>
              <w:left w:val="single" w:sz="8" w:space="0" w:color="283583"/>
              <w:bottom w:val="single" w:sz="4" w:space="0" w:color="283583"/>
              <w:right w:val="single" w:sz="8" w:space="0" w:color="283583"/>
            </w:tcBorders>
            <w:tcMar>
              <w:top w:w="0" w:type="dxa"/>
              <w:left w:w="108" w:type="dxa"/>
              <w:bottom w:w="0" w:type="dxa"/>
              <w:right w:w="108" w:type="dxa"/>
            </w:tcMar>
            <w:hideMark/>
          </w:tcPr>
          <w:p w14:paraId="3ADCA301" w14:textId="77777777" w:rsidR="00F36B8F" w:rsidRPr="00356575" w:rsidRDefault="00F36B8F" w:rsidP="005B6567">
            <w:pPr>
              <w:spacing w:before="120" w:after="120" w:line="240" w:lineRule="auto"/>
              <w:rPr>
                <w:rFonts w:ascii="Arial" w:hAnsi="Arial" w:cs="Arial"/>
                <w:color w:val="283583"/>
              </w:rPr>
            </w:pPr>
            <w:r>
              <w:rPr>
                <w:rFonts w:ascii="Arial" w:hAnsi="Arial" w:cs="Arial"/>
                <w:color w:val="283583"/>
              </w:rPr>
              <w:t xml:space="preserve">Done by Janice McDonald. Ex Partnership Committee members also attended the recent </w:t>
            </w:r>
            <w:proofErr w:type="spellStart"/>
            <w:r>
              <w:rPr>
                <w:rFonts w:ascii="Arial" w:hAnsi="Arial" w:cs="Arial"/>
                <w:color w:val="283583"/>
              </w:rPr>
              <w:t>Barrlands</w:t>
            </w:r>
            <w:proofErr w:type="spellEnd"/>
            <w:r>
              <w:rPr>
                <w:rFonts w:ascii="Arial" w:hAnsi="Arial" w:cs="Arial"/>
                <w:color w:val="283583"/>
              </w:rPr>
              <w:t xml:space="preserve"> events to launch to History Booklet.</w:t>
            </w:r>
          </w:p>
        </w:tc>
        <w:tc>
          <w:tcPr>
            <w:tcW w:w="1470" w:type="dxa"/>
            <w:tcBorders>
              <w:top w:val="single" w:sz="4" w:space="0" w:color="283583"/>
              <w:left w:val="single" w:sz="8" w:space="0" w:color="283583"/>
              <w:bottom w:val="single" w:sz="4" w:space="0" w:color="283583"/>
              <w:right w:val="single" w:sz="12" w:space="0" w:color="283583"/>
            </w:tcBorders>
            <w:shd w:val="clear" w:color="auto" w:fill="92D050"/>
          </w:tcPr>
          <w:p w14:paraId="3D6628BE" w14:textId="77777777" w:rsidR="00F36B8F" w:rsidRPr="00DF7AA1" w:rsidRDefault="00F36B8F" w:rsidP="005B6567">
            <w:pPr>
              <w:spacing w:before="120" w:line="240" w:lineRule="auto"/>
              <w:jc w:val="center"/>
              <w:rPr>
                <w:rFonts w:ascii="Arial" w:hAnsi="Arial" w:cs="Arial"/>
                <w:color w:val="FFFFFF" w:themeColor="background1"/>
              </w:rPr>
            </w:pPr>
            <w:r w:rsidRPr="00DF7AA1">
              <w:rPr>
                <w:rFonts w:ascii="Arial" w:hAnsi="Arial" w:cs="Arial"/>
                <w:color w:val="FFFFFF" w:themeColor="background1"/>
              </w:rPr>
              <w:t>Complete</w:t>
            </w:r>
          </w:p>
        </w:tc>
      </w:tr>
      <w:tr w:rsidR="00F36B8F" w:rsidRPr="00356575" w14:paraId="772030FA" w14:textId="77777777" w:rsidTr="005B6567">
        <w:tc>
          <w:tcPr>
            <w:tcW w:w="1101" w:type="dxa"/>
            <w:tcBorders>
              <w:top w:val="single" w:sz="4" w:space="0" w:color="283583"/>
              <w:left w:val="single" w:sz="12" w:space="0" w:color="283583"/>
              <w:bottom w:val="single" w:sz="4" w:space="0" w:color="283583"/>
              <w:right w:val="single" w:sz="8" w:space="0" w:color="283583"/>
            </w:tcBorders>
          </w:tcPr>
          <w:p w14:paraId="128D73CF" w14:textId="77777777" w:rsidR="00F36B8F" w:rsidRPr="00356575" w:rsidRDefault="00F36B8F" w:rsidP="005B6567">
            <w:pPr>
              <w:spacing w:before="120" w:after="120" w:line="240" w:lineRule="auto"/>
              <w:ind w:left="127"/>
              <w:rPr>
                <w:rFonts w:ascii="Arial" w:hAnsi="Arial" w:cs="Arial"/>
                <w:color w:val="283583"/>
              </w:rPr>
            </w:pPr>
            <w:r>
              <w:rPr>
                <w:rFonts w:ascii="Arial" w:hAnsi="Arial" w:cs="Arial"/>
                <w:color w:val="283583"/>
              </w:rPr>
              <w:lastRenderedPageBreak/>
              <w:t>26.05.22</w:t>
            </w:r>
          </w:p>
        </w:tc>
        <w:tc>
          <w:tcPr>
            <w:tcW w:w="2152" w:type="dxa"/>
            <w:tcBorders>
              <w:top w:val="single" w:sz="4" w:space="0" w:color="283583"/>
              <w:left w:val="single" w:sz="8" w:space="0" w:color="283583"/>
              <w:bottom w:val="single" w:sz="4" w:space="0" w:color="283583"/>
              <w:right w:val="single" w:sz="8" w:space="0" w:color="283583"/>
            </w:tcBorders>
            <w:tcMar>
              <w:top w:w="0" w:type="dxa"/>
              <w:left w:w="108" w:type="dxa"/>
              <w:bottom w:w="0" w:type="dxa"/>
              <w:right w:w="108" w:type="dxa"/>
            </w:tcMar>
          </w:tcPr>
          <w:p w14:paraId="57A0787B" w14:textId="77777777" w:rsidR="00F36B8F" w:rsidRPr="00356575" w:rsidRDefault="00F36B8F" w:rsidP="005B6567">
            <w:pPr>
              <w:spacing w:before="120" w:after="120" w:line="240" w:lineRule="auto"/>
              <w:ind w:left="472" w:hanging="472"/>
              <w:rPr>
                <w:rFonts w:ascii="Arial" w:hAnsi="Arial" w:cs="Arial"/>
                <w:color w:val="283583"/>
              </w:rPr>
            </w:pPr>
            <w:r w:rsidRPr="00356575">
              <w:rPr>
                <w:rFonts w:ascii="Arial" w:hAnsi="Arial" w:cs="Arial"/>
                <w:color w:val="283583"/>
              </w:rPr>
              <w:t>8.</w:t>
            </w:r>
            <w:r w:rsidRPr="00356575">
              <w:rPr>
                <w:rFonts w:ascii="Arial" w:hAnsi="Arial" w:cs="Arial"/>
                <w:color w:val="283583"/>
              </w:rPr>
              <w:tab/>
              <w:t>AOCB</w:t>
            </w:r>
          </w:p>
        </w:tc>
        <w:tc>
          <w:tcPr>
            <w:tcW w:w="3932" w:type="dxa"/>
            <w:tcBorders>
              <w:top w:val="single" w:sz="4" w:space="0" w:color="283583"/>
              <w:left w:val="single" w:sz="8" w:space="0" w:color="283583"/>
              <w:bottom w:val="single" w:sz="4" w:space="0" w:color="283583"/>
              <w:right w:val="single" w:sz="8" w:space="0" w:color="283583"/>
            </w:tcBorders>
            <w:tcMar>
              <w:top w:w="0" w:type="dxa"/>
              <w:left w:w="108" w:type="dxa"/>
              <w:bottom w:w="0" w:type="dxa"/>
              <w:right w:w="108" w:type="dxa"/>
            </w:tcMar>
            <w:hideMark/>
          </w:tcPr>
          <w:p w14:paraId="423AEDEF" w14:textId="77777777" w:rsidR="00F36B8F" w:rsidRPr="00356575" w:rsidRDefault="00F36B8F" w:rsidP="005B6567">
            <w:pPr>
              <w:spacing w:before="120" w:after="120" w:line="240" w:lineRule="auto"/>
              <w:rPr>
                <w:rFonts w:ascii="Arial" w:hAnsi="Arial" w:cs="Arial"/>
                <w:color w:val="283583"/>
              </w:rPr>
            </w:pPr>
            <w:r w:rsidRPr="00B05F4C">
              <w:rPr>
                <w:rFonts w:ascii="Arial" w:hAnsi="Arial" w:cs="Arial"/>
                <w:color w:val="283583"/>
              </w:rPr>
              <w:t>The Chair drew attention to a Non</w:t>
            </w:r>
            <w:r w:rsidRPr="00B05F4C">
              <w:rPr>
                <w:rFonts w:ascii="Arial" w:hAnsi="Arial" w:cs="Arial"/>
                <w:color w:val="283583"/>
              </w:rPr>
              <w:noBreakHyphen/>
              <w:t xml:space="preserve">Executive forum event to be held on 30 June 2022 at the Scotsman Hotel.  </w:t>
            </w:r>
          </w:p>
        </w:tc>
        <w:tc>
          <w:tcPr>
            <w:tcW w:w="1260" w:type="dxa"/>
            <w:tcBorders>
              <w:top w:val="single" w:sz="4" w:space="0" w:color="283583"/>
              <w:left w:val="single" w:sz="8" w:space="0" w:color="283583"/>
              <w:bottom w:val="single" w:sz="4" w:space="0" w:color="283583"/>
              <w:right w:val="single" w:sz="8" w:space="0" w:color="283583"/>
            </w:tcBorders>
            <w:tcMar>
              <w:top w:w="0" w:type="dxa"/>
              <w:left w:w="108" w:type="dxa"/>
              <w:bottom w:w="0" w:type="dxa"/>
              <w:right w:w="108" w:type="dxa"/>
            </w:tcMar>
            <w:hideMark/>
          </w:tcPr>
          <w:p w14:paraId="69C6CF33" w14:textId="77777777" w:rsidR="00F36B8F" w:rsidRPr="00356575" w:rsidRDefault="00F36B8F" w:rsidP="005B6567">
            <w:pPr>
              <w:spacing w:before="120" w:after="120" w:line="240" w:lineRule="auto"/>
              <w:rPr>
                <w:rFonts w:ascii="Arial" w:hAnsi="Arial" w:cs="Arial"/>
                <w:color w:val="283583"/>
              </w:rPr>
            </w:pPr>
          </w:p>
        </w:tc>
        <w:tc>
          <w:tcPr>
            <w:tcW w:w="974" w:type="dxa"/>
            <w:tcBorders>
              <w:top w:val="single" w:sz="4" w:space="0" w:color="283583"/>
              <w:left w:val="single" w:sz="8" w:space="0" w:color="283583"/>
              <w:bottom w:val="single" w:sz="4" w:space="0" w:color="283583"/>
              <w:right w:val="single" w:sz="8" w:space="0" w:color="283583"/>
            </w:tcBorders>
            <w:tcMar>
              <w:top w:w="0" w:type="dxa"/>
              <w:left w:w="108" w:type="dxa"/>
              <w:bottom w:w="0" w:type="dxa"/>
              <w:right w:w="108" w:type="dxa"/>
            </w:tcMar>
            <w:hideMark/>
          </w:tcPr>
          <w:p w14:paraId="0B07CE84" w14:textId="77777777" w:rsidR="00F36B8F" w:rsidRPr="00356575" w:rsidRDefault="00F36B8F" w:rsidP="005B6567">
            <w:pPr>
              <w:spacing w:before="120" w:after="120" w:line="240" w:lineRule="auto"/>
              <w:rPr>
                <w:rFonts w:ascii="Arial" w:hAnsi="Arial" w:cs="Arial"/>
                <w:color w:val="283583"/>
              </w:rPr>
            </w:pPr>
            <w:r w:rsidRPr="00356575">
              <w:rPr>
                <w:rFonts w:ascii="Arial" w:hAnsi="Arial" w:cs="Arial"/>
                <w:color w:val="283583"/>
              </w:rPr>
              <w:t>GD/WR</w:t>
            </w:r>
          </w:p>
        </w:tc>
        <w:tc>
          <w:tcPr>
            <w:tcW w:w="1410" w:type="dxa"/>
            <w:tcBorders>
              <w:top w:val="single" w:sz="4" w:space="0" w:color="283583"/>
              <w:left w:val="single" w:sz="8" w:space="0" w:color="283583"/>
              <w:bottom w:val="single" w:sz="4" w:space="0" w:color="283583"/>
              <w:right w:val="single" w:sz="8" w:space="0" w:color="283583"/>
            </w:tcBorders>
            <w:tcMar>
              <w:top w:w="0" w:type="dxa"/>
              <w:left w:w="108" w:type="dxa"/>
              <w:bottom w:w="0" w:type="dxa"/>
              <w:right w:w="108" w:type="dxa"/>
            </w:tcMar>
            <w:hideMark/>
          </w:tcPr>
          <w:p w14:paraId="458A6283" w14:textId="77777777" w:rsidR="00F36B8F" w:rsidRPr="00356575" w:rsidRDefault="00F36B8F" w:rsidP="005B6567">
            <w:pPr>
              <w:spacing w:before="120" w:after="120" w:line="240" w:lineRule="auto"/>
              <w:rPr>
                <w:rFonts w:ascii="Arial" w:hAnsi="Arial" w:cs="Arial"/>
                <w:color w:val="283583"/>
              </w:rPr>
            </w:pPr>
          </w:p>
        </w:tc>
        <w:tc>
          <w:tcPr>
            <w:tcW w:w="3415" w:type="dxa"/>
            <w:tcBorders>
              <w:top w:val="single" w:sz="4" w:space="0" w:color="283583"/>
              <w:left w:val="single" w:sz="8" w:space="0" w:color="283583"/>
              <w:bottom w:val="single" w:sz="4" w:space="0" w:color="283583"/>
              <w:right w:val="single" w:sz="8" w:space="0" w:color="283583"/>
            </w:tcBorders>
            <w:tcMar>
              <w:top w:w="0" w:type="dxa"/>
              <w:left w:w="108" w:type="dxa"/>
              <w:bottom w:w="0" w:type="dxa"/>
              <w:right w:w="108" w:type="dxa"/>
            </w:tcMar>
            <w:hideMark/>
          </w:tcPr>
          <w:p w14:paraId="68F21D25" w14:textId="77777777" w:rsidR="00F36B8F" w:rsidRPr="00356575" w:rsidRDefault="00F36B8F" w:rsidP="005B6567">
            <w:pPr>
              <w:spacing w:before="120" w:after="120" w:line="240" w:lineRule="auto"/>
              <w:rPr>
                <w:rFonts w:ascii="Arial" w:hAnsi="Arial" w:cs="Arial"/>
                <w:color w:val="283583"/>
              </w:rPr>
            </w:pPr>
            <w:r>
              <w:rPr>
                <w:rFonts w:ascii="Arial" w:hAnsi="Arial" w:cs="Arial"/>
                <w:color w:val="283583"/>
              </w:rPr>
              <w:t>Circulated to Board.</w:t>
            </w:r>
          </w:p>
        </w:tc>
        <w:tc>
          <w:tcPr>
            <w:tcW w:w="1470" w:type="dxa"/>
            <w:tcBorders>
              <w:top w:val="single" w:sz="4" w:space="0" w:color="283583"/>
              <w:left w:val="single" w:sz="8" w:space="0" w:color="283583"/>
              <w:bottom w:val="single" w:sz="4" w:space="0" w:color="283583"/>
              <w:right w:val="single" w:sz="12" w:space="0" w:color="283583"/>
            </w:tcBorders>
            <w:shd w:val="clear" w:color="auto" w:fill="92D050"/>
          </w:tcPr>
          <w:p w14:paraId="2B550150" w14:textId="77777777" w:rsidR="00F36B8F" w:rsidRPr="00B05F4C" w:rsidRDefault="00F36B8F" w:rsidP="005B6567">
            <w:pPr>
              <w:spacing w:before="120" w:line="240" w:lineRule="auto"/>
              <w:jc w:val="center"/>
              <w:rPr>
                <w:rFonts w:ascii="Arial" w:hAnsi="Arial" w:cs="Arial"/>
                <w:color w:val="FFFFFF" w:themeColor="background1"/>
              </w:rPr>
            </w:pPr>
            <w:r>
              <w:rPr>
                <w:rFonts w:ascii="Arial" w:hAnsi="Arial" w:cs="Arial"/>
                <w:color w:val="FFFFFF" w:themeColor="background1"/>
              </w:rPr>
              <w:t>Complete</w:t>
            </w:r>
          </w:p>
        </w:tc>
      </w:tr>
      <w:tr w:rsidR="00F36B8F" w:rsidRPr="00356575" w14:paraId="6A0A3238" w14:textId="77777777" w:rsidTr="005B6567">
        <w:tc>
          <w:tcPr>
            <w:tcW w:w="1101" w:type="dxa"/>
            <w:tcBorders>
              <w:top w:val="single" w:sz="4" w:space="0" w:color="283583"/>
              <w:left w:val="single" w:sz="12" w:space="0" w:color="283583"/>
              <w:bottom w:val="single" w:sz="4" w:space="0" w:color="283583"/>
              <w:right w:val="single" w:sz="8" w:space="0" w:color="283583"/>
            </w:tcBorders>
          </w:tcPr>
          <w:p w14:paraId="2903DBA3" w14:textId="77777777" w:rsidR="00F36B8F" w:rsidRPr="00356575" w:rsidRDefault="00F36B8F" w:rsidP="005B6567">
            <w:pPr>
              <w:spacing w:before="120" w:after="120" w:line="240" w:lineRule="auto"/>
              <w:ind w:left="127"/>
              <w:rPr>
                <w:rFonts w:ascii="Arial" w:hAnsi="Arial" w:cs="Arial"/>
                <w:color w:val="283583"/>
              </w:rPr>
            </w:pPr>
          </w:p>
        </w:tc>
        <w:tc>
          <w:tcPr>
            <w:tcW w:w="2152" w:type="dxa"/>
            <w:tcBorders>
              <w:top w:val="single" w:sz="4" w:space="0" w:color="283583"/>
              <w:left w:val="single" w:sz="8" w:space="0" w:color="283583"/>
              <w:bottom w:val="single" w:sz="4" w:space="0" w:color="283583"/>
              <w:right w:val="single" w:sz="8" w:space="0" w:color="283583"/>
            </w:tcBorders>
            <w:tcMar>
              <w:top w:w="0" w:type="dxa"/>
              <w:left w:w="108" w:type="dxa"/>
              <w:bottom w:w="0" w:type="dxa"/>
              <w:right w:w="108" w:type="dxa"/>
            </w:tcMar>
          </w:tcPr>
          <w:p w14:paraId="140DB696" w14:textId="77777777" w:rsidR="00F36B8F" w:rsidRPr="00356575" w:rsidRDefault="00F36B8F" w:rsidP="005B6567">
            <w:pPr>
              <w:spacing w:before="120" w:after="120" w:line="240" w:lineRule="auto"/>
              <w:ind w:left="472" w:hanging="472"/>
              <w:rPr>
                <w:rFonts w:ascii="Arial" w:hAnsi="Arial" w:cs="Arial"/>
                <w:color w:val="283583"/>
              </w:rPr>
            </w:pPr>
          </w:p>
        </w:tc>
        <w:tc>
          <w:tcPr>
            <w:tcW w:w="3932" w:type="dxa"/>
            <w:tcBorders>
              <w:top w:val="single" w:sz="4" w:space="0" w:color="283583"/>
              <w:left w:val="single" w:sz="8" w:space="0" w:color="283583"/>
              <w:bottom w:val="single" w:sz="4" w:space="0" w:color="283583"/>
              <w:right w:val="single" w:sz="8" w:space="0" w:color="283583"/>
            </w:tcBorders>
            <w:tcMar>
              <w:top w:w="0" w:type="dxa"/>
              <w:left w:w="108" w:type="dxa"/>
              <w:bottom w:w="0" w:type="dxa"/>
              <w:right w:w="108" w:type="dxa"/>
            </w:tcMar>
            <w:hideMark/>
          </w:tcPr>
          <w:p w14:paraId="6D225F12" w14:textId="77777777" w:rsidR="00F36B8F" w:rsidRPr="00356575" w:rsidRDefault="00F36B8F" w:rsidP="005B6567">
            <w:pPr>
              <w:spacing w:before="120" w:after="120" w:line="240" w:lineRule="auto"/>
              <w:rPr>
                <w:rFonts w:ascii="Arial" w:hAnsi="Arial" w:cs="Arial"/>
                <w:color w:val="283583"/>
              </w:rPr>
            </w:pPr>
            <w:r w:rsidRPr="00B05F4C">
              <w:rPr>
                <w:rFonts w:ascii="Arial" w:hAnsi="Arial" w:cs="Arial"/>
                <w:color w:val="283583"/>
              </w:rPr>
              <w:t xml:space="preserve">Board Members noted that it would be helpful to begin to reinstate visits to developments where possible.  </w:t>
            </w:r>
          </w:p>
        </w:tc>
        <w:tc>
          <w:tcPr>
            <w:tcW w:w="1260" w:type="dxa"/>
            <w:tcBorders>
              <w:top w:val="single" w:sz="4" w:space="0" w:color="283583"/>
              <w:left w:val="single" w:sz="8" w:space="0" w:color="283583"/>
              <w:bottom w:val="single" w:sz="4" w:space="0" w:color="283583"/>
              <w:right w:val="single" w:sz="8" w:space="0" w:color="283583"/>
            </w:tcBorders>
            <w:tcMar>
              <w:top w:w="0" w:type="dxa"/>
              <w:left w:w="108" w:type="dxa"/>
              <w:bottom w:w="0" w:type="dxa"/>
              <w:right w:w="108" w:type="dxa"/>
            </w:tcMar>
            <w:hideMark/>
          </w:tcPr>
          <w:p w14:paraId="5AA639C9" w14:textId="77777777" w:rsidR="00F36B8F" w:rsidRPr="00356575" w:rsidRDefault="00F36B8F" w:rsidP="005B6567">
            <w:pPr>
              <w:spacing w:before="120" w:after="120" w:line="240" w:lineRule="auto"/>
              <w:rPr>
                <w:rFonts w:ascii="Arial" w:hAnsi="Arial" w:cs="Arial"/>
                <w:color w:val="283583"/>
              </w:rPr>
            </w:pPr>
          </w:p>
        </w:tc>
        <w:tc>
          <w:tcPr>
            <w:tcW w:w="974" w:type="dxa"/>
            <w:tcBorders>
              <w:top w:val="single" w:sz="4" w:space="0" w:color="283583"/>
              <w:left w:val="single" w:sz="8" w:space="0" w:color="283583"/>
              <w:bottom w:val="single" w:sz="4" w:space="0" w:color="283583"/>
              <w:right w:val="single" w:sz="8" w:space="0" w:color="283583"/>
            </w:tcBorders>
            <w:tcMar>
              <w:top w:w="0" w:type="dxa"/>
              <w:left w:w="108" w:type="dxa"/>
              <w:bottom w:w="0" w:type="dxa"/>
              <w:right w:w="108" w:type="dxa"/>
            </w:tcMar>
            <w:hideMark/>
          </w:tcPr>
          <w:p w14:paraId="3603C4CA" w14:textId="77777777" w:rsidR="00F36B8F" w:rsidRPr="00356575" w:rsidRDefault="00F36B8F" w:rsidP="005B6567">
            <w:pPr>
              <w:spacing w:before="120" w:after="120" w:line="240" w:lineRule="auto"/>
              <w:rPr>
                <w:rFonts w:ascii="Arial" w:hAnsi="Arial" w:cs="Arial"/>
                <w:color w:val="283583"/>
              </w:rPr>
            </w:pPr>
            <w:r w:rsidRPr="00356575">
              <w:rPr>
                <w:rFonts w:ascii="Arial" w:hAnsi="Arial" w:cs="Arial"/>
                <w:color w:val="283583"/>
              </w:rPr>
              <w:t>WR</w:t>
            </w:r>
          </w:p>
        </w:tc>
        <w:tc>
          <w:tcPr>
            <w:tcW w:w="1410" w:type="dxa"/>
            <w:tcBorders>
              <w:top w:val="single" w:sz="4" w:space="0" w:color="283583"/>
              <w:left w:val="single" w:sz="8" w:space="0" w:color="283583"/>
              <w:bottom w:val="single" w:sz="4" w:space="0" w:color="283583"/>
              <w:right w:val="single" w:sz="8" w:space="0" w:color="283583"/>
            </w:tcBorders>
            <w:tcMar>
              <w:top w:w="0" w:type="dxa"/>
              <w:left w:w="108" w:type="dxa"/>
              <w:bottom w:w="0" w:type="dxa"/>
              <w:right w:w="108" w:type="dxa"/>
            </w:tcMar>
            <w:hideMark/>
          </w:tcPr>
          <w:p w14:paraId="49A13B05" w14:textId="77777777" w:rsidR="00F36B8F" w:rsidRPr="00356575" w:rsidRDefault="00F36B8F" w:rsidP="005B6567">
            <w:pPr>
              <w:spacing w:before="120" w:after="120" w:line="240" w:lineRule="auto"/>
              <w:rPr>
                <w:rFonts w:ascii="Arial" w:hAnsi="Arial" w:cs="Arial"/>
                <w:color w:val="283583"/>
              </w:rPr>
            </w:pPr>
          </w:p>
        </w:tc>
        <w:tc>
          <w:tcPr>
            <w:tcW w:w="3415" w:type="dxa"/>
            <w:tcBorders>
              <w:top w:val="single" w:sz="4" w:space="0" w:color="283583"/>
              <w:left w:val="single" w:sz="8" w:space="0" w:color="283583"/>
              <w:bottom w:val="single" w:sz="4" w:space="0" w:color="283583"/>
              <w:right w:val="single" w:sz="8" w:space="0" w:color="283583"/>
            </w:tcBorders>
            <w:tcMar>
              <w:top w:w="0" w:type="dxa"/>
              <w:left w:w="108" w:type="dxa"/>
              <w:bottom w:w="0" w:type="dxa"/>
              <w:right w:w="108" w:type="dxa"/>
            </w:tcMar>
            <w:hideMark/>
          </w:tcPr>
          <w:p w14:paraId="49620D27" w14:textId="77777777" w:rsidR="00F36B8F" w:rsidRPr="00356575" w:rsidRDefault="00F36B8F" w:rsidP="005B6567">
            <w:pPr>
              <w:spacing w:before="120" w:after="120" w:line="240" w:lineRule="auto"/>
              <w:rPr>
                <w:rFonts w:ascii="Arial" w:hAnsi="Arial" w:cs="Arial"/>
                <w:color w:val="283583"/>
              </w:rPr>
            </w:pPr>
            <w:r>
              <w:rPr>
                <w:rFonts w:ascii="Arial" w:hAnsi="Arial" w:cs="Arial"/>
                <w:color w:val="283583"/>
              </w:rPr>
              <w:t>Invitations sent out to Board members to come forward to EMM if they want to individually visit developments or come along to the Customer Strategy Roadshows.</w:t>
            </w:r>
          </w:p>
        </w:tc>
        <w:tc>
          <w:tcPr>
            <w:tcW w:w="1470" w:type="dxa"/>
            <w:tcBorders>
              <w:top w:val="single" w:sz="4" w:space="0" w:color="283583"/>
              <w:left w:val="single" w:sz="8" w:space="0" w:color="283583"/>
              <w:bottom w:val="single" w:sz="4" w:space="0" w:color="283583"/>
              <w:right w:val="single" w:sz="12" w:space="0" w:color="283583"/>
            </w:tcBorders>
            <w:shd w:val="clear" w:color="auto" w:fill="92D050"/>
          </w:tcPr>
          <w:p w14:paraId="519F5EF1" w14:textId="77777777" w:rsidR="00F36B8F" w:rsidRPr="00B05F4C" w:rsidRDefault="00F36B8F" w:rsidP="005B6567">
            <w:pPr>
              <w:spacing w:before="120" w:line="240" w:lineRule="auto"/>
              <w:jc w:val="center"/>
              <w:rPr>
                <w:rFonts w:ascii="Arial" w:hAnsi="Arial" w:cs="Arial"/>
                <w:color w:val="FFFFFF" w:themeColor="background1"/>
              </w:rPr>
            </w:pPr>
            <w:r>
              <w:rPr>
                <w:rFonts w:ascii="Arial" w:hAnsi="Arial" w:cs="Arial"/>
                <w:color w:val="FFFFFF" w:themeColor="background1"/>
              </w:rPr>
              <w:t>Complete</w:t>
            </w:r>
          </w:p>
        </w:tc>
      </w:tr>
      <w:tr w:rsidR="00C43EFC" w:rsidRPr="00356575" w14:paraId="61E53E45" w14:textId="77777777" w:rsidTr="005B6567">
        <w:tc>
          <w:tcPr>
            <w:tcW w:w="1101" w:type="dxa"/>
            <w:tcBorders>
              <w:top w:val="single" w:sz="4" w:space="0" w:color="283583"/>
              <w:left w:val="single" w:sz="12" w:space="0" w:color="283583"/>
              <w:bottom w:val="single" w:sz="4" w:space="0" w:color="283583"/>
              <w:right w:val="single" w:sz="8" w:space="0" w:color="283583"/>
            </w:tcBorders>
          </w:tcPr>
          <w:p w14:paraId="0834D0FA" w14:textId="5649BAC1" w:rsidR="00C43EFC" w:rsidRPr="00356575" w:rsidRDefault="001A6FF7" w:rsidP="005B6567">
            <w:pPr>
              <w:spacing w:before="120" w:after="120" w:line="240" w:lineRule="auto"/>
              <w:ind w:left="127"/>
              <w:rPr>
                <w:rFonts w:ascii="Arial" w:hAnsi="Arial" w:cs="Arial"/>
                <w:color w:val="283583"/>
              </w:rPr>
            </w:pPr>
            <w:r>
              <w:rPr>
                <w:rFonts w:ascii="Arial" w:hAnsi="Arial" w:cs="Arial"/>
                <w:color w:val="283583"/>
              </w:rPr>
              <w:t>11.08.22</w:t>
            </w:r>
          </w:p>
        </w:tc>
        <w:tc>
          <w:tcPr>
            <w:tcW w:w="2152" w:type="dxa"/>
            <w:tcBorders>
              <w:top w:val="single" w:sz="4" w:space="0" w:color="283583"/>
              <w:left w:val="single" w:sz="8" w:space="0" w:color="283583"/>
              <w:bottom w:val="single" w:sz="4" w:space="0" w:color="283583"/>
              <w:right w:val="single" w:sz="8" w:space="0" w:color="283583"/>
            </w:tcBorders>
            <w:tcMar>
              <w:top w:w="0" w:type="dxa"/>
              <w:left w:w="108" w:type="dxa"/>
              <w:bottom w:w="0" w:type="dxa"/>
              <w:right w:w="108" w:type="dxa"/>
            </w:tcMar>
          </w:tcPr>
          <w:p w14:paraId="6D41C8FB" w14:textId="5227BFF9" w:rsidR="00C43EFC" w:rsidRPr="00356575" w:rsidRDefault="001A6FF7" w:rsidP="005B6567">
            <w:pPr>
              <w:spacing w:before="120" w:after="120" w:line="240" w:lineRule="auto"/>
              <w:ind w:left="472" w:hanging="472"/>
              <w:rPr>
                <w:rFonts w:ascii="Arial" w:hAnsi="Arial" w:cs="Arial"/>
                <w:color w:val="283583"/>
              </w:rPr>
            </w:pPr>
            <w:r>
              <w:rPr>
                <w:rFonts w:ascii="Arial" w:hAnsi="Arial" w:cs="Arial"/>
                <w:color w:val="283583"/>
              </w:rPr>
              <w:t>5.3 FCF – Corporate Procurement Reports</w:t>
            </w:r>
          </w:p>
        </w:tc>
        <w:tc>
          <w:tcPr>
            <w:tcW w:w="3932" w:type="dxa"/>
            <w:tcBorders>
              <w:top w:val="single" w:sz="4" w:space="0" w:color="283583"/>
              <w:left w:val="single" w:sz="8" w:space="0" w:color="283583"/>
              <w:bottom w:val="single" w:sz="4" w:space="0" w:color="283583"/>
              <w:right w:val="single" w:sz="8" w:space="0" w:color="283583"/>
            </w:tcBorders>
            <w:tcMar>
              <w:top w:w="0" w:type="dxa"/>
              <w:left w:w="108" w:type="dxa"/>
              <w:bottom w:w="0" w:type="dxa"/>
              <w:right w:w="108" w:type="dxa"/>
            </w:tcMar>
          </w:tcPr>
          <w:p w14:paraId="0FC82DF0" w14:textId="10C51D43" w:rsidR="00C43EFC" w:rsidRPr="00B05F4C" w:rsidRDefault="000E784A" w:rsidP="005B6567">
            <w:pPr>
              <w:spacing w:before="120" w:after="120" w:line="240" w:lineRule="auto"/>
              <w:rPr>
                <w:rFonts w:ascii="Arial" w:hAnsi="Arial" w:cs="Arial"/>
                <w:color w:val="283583"/>
              </w:rPr>
            </w:pPr>
            <w:r>
              <w:rPr>
                <w:rFonts w:ascii="Arial" w:hAnsi="Arial" w:cs="Arial"/>
                <w:color w:val="283583"/>
              </w:rPr>
              <w:t>Board asked that equalities and diversity are promoted in the Corporate Procurement Plan</w:t>
            </w:r>
          </w:p>
        </w:tc>
        <w:tc>
          <w:tcPr>
            <w:tcW w:w="1260" w:type="dxa"/>
            <w:tcBorders>
              <w:top w:val="single" w:sz="4" w:space="0" w:color="283583"/>
              <w:left w:val="single" w:sz="8" w:space="0" w:color="283583"/>
              <w:bottom w:val="single" w:sz="4" w:space="0" w:color="283583"/>
              <w:right w:val="single" w:sz="8" w:space="0" w:color="283583"/>
            </w:tcBorders>
            <w:tcMar>
              <w:top w:w="0" w:type="dxa"/>
              <w:left w:w="108" w:type="dxa"/>
              <w:bottom w:w="0" w:type="dxa"/>
              <w:right w:w="108" w:type="dxa"/>
            </w:tcMar>
          </w:tcPr>
          <w:p w14:paraId="0D970145" w14:textId="77777777" w:rsidR="00C43EFC" w:rsidRPr="00356575" w:rsidRDefault="00C43EFC" w:rsidP="005B6567">
            <w:pPr>
              <w:spacing w:before="120" w:after="120" w:line="240" w:lineRule="auto"/>
              <w:rPr>
                <w:rFonts w:ascii="Arial" w:hAnsi="Arial" w:cs="Arial"/>
                <w:color w:val="283583"/>
              </w:rPr>
            </w:pPr>
          </w:p>
        </w:tc>
        <w:tc>
          <w:tcPr>
            <w:tcW w:w="974" w:type="dxa"/>
            <w:tcBorders>
              <w:top w:val="single" w:sz="4" w:space="0" w:color="283583"/>
              <w:left w:val="single" w:sz="8" w:space="0" w:color="283583"/>
              <w:bottom w:val="single" w:sz="4" w:space="0" w:color="283583"/>
              <w:right w:val="single" w:sz="8" w:space="0" w:color="283583"/>
            </w:tcBorders>
            <w:tcMar>
              <w:top w:w="0" w:type="dxa"/>
              <w:left w:w="108" w:type="dxa"/>
              <w:bottom w:w="0" w:type="dxa"/>
              <w:right w:w="108" w:type="dxa"/>
            </w:tcMar>
          </w:tcPr>
          <w:p w14:paraId="75186691" w14:textId="29C2EDE8" w:rsidR="00C43EFC" w:rsidRPr="00356575" w:rsidRDefault="000E784A" w:rsidP="005B6567">
            <w:pPr>
              <w:spacing w:before="120" w:after="120" w:line="240" w:lineRule="auto"/>
              <w:rPr>
                <w:rFonts w:ascii="Arial" w:hAnsi="Arial" w:cs="Arial"/>
                <w:color w:val="283583"/>
              </w:rPr>
            </w:pPr>
            <w:r>
              <w:rPr>
                <w:rFonts w:ascii="Arial" w:hAnsi="Arial" w:cs="Arial"/>
                <w:color w:val="283583"/>
              </w:rPr>
              <w:t>DH</w:t>
            </w:r>
          </w:p>
        </w:tc>
        <w:tc>
          <w:tcPr>
            <w:tcW w:w="1410" w:type="dxa"/>
            <w:tcBorders>
              <w:top w:val="single" w:sz="4" w:space="0" w:color="283583"/>
              <w:left w:val="single" w:sz="8" w:space="0" w:color="283583"/>
              <w:bottom w:val="single" w:sz="4" w:space="0" w:color="283583"/>
              <w:right w:val="single" w:sz="8" w:space="0" w:color="283583"/>
            </w:tcBorders>
            <w:tcMar>
              <w:top w:w="0" w:type="dxa"/>
              <w:left w:w="108" w:type="dxa"/>
              <w:bottom w:w="0" w:type="dxa"/>
              <w:right w:w="108" w:type="dxa"/>
            </w:tcMar>
          </w:tcPr>
          <w:p w14:paraId="4423B2D9" w14:textId="77777777" w:rsidR="00C43EFC" w:rsidRPr="00356575" w:rsidRDefault="00C43EFC" w:rsidP="005B6567">
            <w:pPr>
              <w:spacing w:before="120" w:after="120" w:line="240" w:lineRule="auto"/>
              <w:rPr>
                <w:rFonts w:ascii="Arial" w:hAnsi="Arial" w:cs="Arial"/>
                <w:color w:val="283583"/>
              </w:rPr>
            </w:pPr>
          </w:p>
        </w:tc>
        <w:tc>
          <w:tcPr>
            <w:tcW w:w="3415" w:type="dxa"/>
            <w:tcBorders>
              <w:top w:val="single" w:sz="4" w:space="0" w:color="283583"/>
              <w:left w:val="single" w:sz="8" w:space="0" w:color="283583"/>
              <w:bottom w:val="single" w:sz="4" w:space="0" w:color="283583"/>
              <w:right w:val="single" w:sz="8" w:space="0" w:color="283583"/>
            </w:tcBorders>
            <w:tcMar>
              <w:top w:w="0" w:type="dxa"/>
              <w:left w:w="108" w:type="dxa"/>
              <w:bottom w:w="0" w:type="dxa"/>
              <w:right w:w="108" w:type="dxa"/>
            </w:tcMar>
          </w:tcPr>
          <w:p w14:paraId="28911782" w14:textId="03B6EF44" w:rsidR="00C43EFC" w:rsidRDefault="00766E08" w:rsidP="005B6567">
            <w:pPr>
              <w:spacing w:before="120" w:after="120" w:line="240" w:lineRule="auto"/>
              <w:rPr>
                <w:rFonts w:ascii="Arial" w:hAnsi="Arial" w:cs="Arial"/>
                <w:color w:val="283583"/>
              </w:rPr>
            </w:pPr>
            <w:r>
              <w:rPr>
                <w:rFonts w:ascii="Arial" w:hAnsi="Arial" w:cs="Arial"/>
                <w:color w:val="283583"/>
              </w:rPr>
              <w:t xml:space="preserve">The Corporate Procurement Plan has been updated to reflect this. </w:t>
            </w:r>
          </w:p>
        </w:tc>
        <w:tc>
          <w:tcPr>
            <w:tcW w:w="1470" w:type="dxa"/>
            <w:tcBorders>
              <w:top w:val="single" w:sz="4" w:space="0" w:color="283583"/>
              <w:left w:val="single" w:sz="8" w:space="0" w:color="283583"/>
              <w:bottom w:val="single" w:sz="4" w:space="0" w:color="283583"/>
              <w:right w:val="single" w:sz="12" w:space="0" w:color="283583"/>
            </w:tcBorders>
            <w:shd w:val="clear" w:color="auto" w:fill="92D050"/>
          </w:tcPr>
          <w:p w14:paraId="613FA68C" w14:textId="30000281" w:rsidR="00C43EFC" w:rsidRDefault="00766E08" w:rsidP="005B6567">
            <w:pPr>
              <w:spacing w:before="120" w:line="240" w:lineRule="auto"/>
              <w:jc w:val="center"/>
              <w:rPr>
                <w:rFonts w:ascii="Arial" w:hAnsi="Arial" w:cs="Arial"/>
                <w:color w:val="FFFFFF" w:themeColor="background1"/>
              </w:rPr>
            </w:pPr>
            <w:r>
              <w:rPr>
                <w:rFonts w:ascii="Arial" w:hAnsi="Arial" w:cs="Arial"/>
                <w:color w:val="FFFFFF" w:themeColor="background1"/>
              </w:rPr>
              <w:t>Complete</w:t>
            </w:r>
          </w:p>
        </w:tc>
      </w:tr>
      <w:tr w:rsidR="000E784A" w:rsidRPr="00356575" w14:paraId="1F51B787" w14:textId="77777777" w:rsidTr="005B6567">
        <w:tc>
          <w:tcPr>
            <w:tcW w:w="1101" w:type="dxa"/>
            <w:tcBorders>
              <w:top w:val="single" w:sz="4" w:space="0" w:color="283583"/>
              <w:left w:val="single" w:sz="12" w:space="0" w:color="283583"/>
              <w:bottom w:val="single" w:sz="4" w:space="0" w:color="283583"/>
              <w:right w:val="single" w:sz="8" w:space="0" w:color="283583"/>
            </w:tcBorders>
          </w:tcPr>
          <w:p w14:paraId="04267ADB" w14:textId="77777777" w:rsidR="000E784A" w:rsidRDefault="000E784A" w:rsidP="005B6567">
            <w:pPr>
              <w:spacing w:before="120" w:after="120" w:line="240" w:lineRule="auto"/>
              <w:ind w:left="127"/>
              <w:rPr>
                <w:rFonts w:ascii="Arial" w:hAnsi="Arial" w:cs="Arial"/>
                <w:color w:val="283583"/>
              </w:rPr>
            </w:pPr>
          </w:p>
        </w:tc>
        <w:tc>
          <w:tcPr>
            <w:tcW w:w="2152" w:type="dxa"/>
            <w:tcBorders>
              <w:top w:val="single" w:sz="4" w:space="0" w:color="283583"/>
              <w:left w:val="single" w:sz="8" w:space="0" w:color="283583"/>
              <w:bottom w:val="single" w:sz="4" w:space="0" w:color="283583"/>
              <w:right w:val="single" w:sz="8" w:space="0" w:color="283583"/>
            </w:tcBorders>
            <w:tcMar>
              <w:top w:w="0" w:type="dxa"/>
              <w:left w:w="108" w:type="dxa"/>
              <w:bottom w:w="0" w:type="dxa"/>
              <w:right w:w="108" w:type="dxa"/>
            </w:tcMar>
          </w:tcPr>
          <w:p w14:paraId="5343C713" w14:textId="77777777" w:rsidR="000E784A" w:rsidRDefault="000E784A" w:rsidP="005B6567">
            <w:pPr>
              <w:spacing w:before="120" w:after="120" w:line="240" w:lineRule="auto"/>
              <w:ind w:left="472" w:hanging="472"/>
              <w:rPr>
                <w:rFonts w:ascii="Arial" w:hAnsi="Arial" w:cs="Arial"/>
                <w:color w:val="283583"/>
              </w:rPr>
            </w:pPr>
          </w:p>
        </w:tc>
        <w:tc>
          <w:tcPr>
            <w:tcW w:w="3932" w:type="dxa"/>
            <w:tcBorders>
              <w:top w:val="single" w:sz="4" w:space="0" w:color="283583"/>
              <w:left w:val="single" w:sz="8" w:space="0" w:color="283583"/>
              <w:bottom w:val="single" w:sz="4" w:space="0" w:color="283583"/>
              <w:right w:val="single" w:sz="8" w:space="0" w:color="283583"/>
            </w:tcBorders>
            <w:tcMar>
              <w:top w:w="0" w:type="dxa"/>
              <w:left w:w="108" w:type="dxa"/>
              <w:bottom w:w="0" w:type="dxa"/>
              <w:right w:w="108" w:type="dxa"/>
            </w:tcMar>
          </w:tcPr>
          <w:p w14:paraId="6A39017C" w14:textId="70C82DC6" w:rsidR="000E784A" w:rsidRDefault="002A71F7" w:rsidP="005B6567">
            <w:pPr>
              <w:spacing w:before="120" w:after="120" w:line="240" w:lineRule="auto"/>
              <w:rPr>
                <w:rFonts w:ascii="Arial" w:hAnsi="Arial" w:cs="Arial"/>
                <w:color w:val="283583"/>
              </w:rPr>
            </w:pPr>
            <w:r>
              <w:rPr>
                <w:rFonts w:ascii="Arial" w:hAnsi="Arial" w:cs="Arial"/>
                <w:color w:val="283583"/>
              </w:rPr>
              <w:t>The use of RSL frameworks could be incorporated into the Plan</w:t>
            </w:r>
          </w:p>
        </w:tc>
        <w:tc>
          <w:tcPr>
            <w:tcW w:w="1260" w:type="dxa"/>
            <w:tcBorders>
              <w:top w:val="single" w:sz="4" w:space="0" w:color="283583"/>
              <w:left w:val="single" w:sz="8" w:space="0" w:color="283583"/>
              <w:bottom w:val="single" w:sz="4" w:space="0" w:color="283583"/>
              <w:right w:val="single" w:sz="8" w:space="0" w:color="283583"/>
            </w:tcBorders>
            <w:tcMar>
              <w:top w:w="0" w:type="dxa"/>
              <w:left w:w="108" w:type="dxa"/>
              <w:bottom w:w="0" w:type="dxa"/>
              <w:right w:w="108" w:type="dxa"/>
            </w:tcMar>
          </w:tcPr>
          <w:p w14:paraId="27FAED3B" w14:textId="77777777" w:rsidR="000E784A" w:rsidRPr="00356575" w:rsidRDefault="000E784A" w:rsidP="005B6567">
            <w:pPr>
              <w:spacing w:before="120" w:after="120" w:line="240" w:lineRule="auto"/>
              <w:rPr>
                <w:rFonts w:ascii="Arial" w:hAnsi="Arial" w:cs="Arial"/>
                <w:color w:val="283583"/>
              </w:rPr>
            </w:pPr>
          </w:p>
        </w:tc>
        <w:tc>
          <w:tcPr>
            <w:tcW w:w="974" w:type="dxa"/>
            <w:tcBorders>
              <w:top w:val="single" w:sz="4" w:space="0" w:color="283583"/>
              <w:left w:val="single" w:sz="8" w:space="0" w:color="283583"/>
              <w:bottom w:val="single" w:sz="4" w:space="0" w:color="283583"/>
              <w:right w:val="single" w:sz="8" w:space="0" w:color="283583"/>
            </w:tcBorders>
            <w:tcMar>
              <w:top w:w="0" w:type="dxa"/>
              <w:left w:w="108" w:type="dxa"/>
              <w:bottom w:w="0" w:type="dxa"/>
              <w:right w:w="108" w:type="dxa"/>
            </w:tcMar>
          </w:tcPr>
          <w:p w14:paraId="606BBB96" w14:textId="38567CE9" w:rsidR="000E784A" w:rsidRDefault="002A71F7" w:rsidP="005B6567">
            <w:pPr>
              <w:spacing w:before="120" w:after="120" w:line="240" w:lineRule="auto"/>
              <w:rPr>
                <w:rFonts w:ascii="Arial" w:hAnsi="Arial" w:cs="Arial"/>
                <w:color w:val="283583"/>
              </w:rPr>
            </w:pPr>
            <w:r>
              <w:rPr>
                <w:rFonts w:ascii="Arial" w:hAnsi="Arial" w:cs="Arial"/>
                <w:color w:val="283583"/>
              </w:rPr>
              <w:t>DH</w:t>
            </w:r>
          </w:p>
        </w:tc>
        <w:tc>
          <w:tcPr>
            <w:tcW w:w="1410" w:type="dxa"/>
            <w:tcBorders>
              <w:top w:val="single" w:sz="4" w:space="0" w:color="283583"/>
              <w:left w:val="single" w:sz="8" w:space="0" w:color="283583"/>
              <w:bottom w:val="single" w:sz="4" w:space="0" w:color="283583"/>
              <w:right w:val="single" w:sz="8" w:space="0" w:color="283583"/>
            </w:tcBorders>
            <w:tcMar>
              <w:top w:w="0" w:type="dxa"/>
              <w:left w:w="108" w:type="dxa"/>
              <w:bottom w:w="0" w:type="dxa"/>
              <w:right w:w="108" w:type="dxa"/>
            </w:tcMar>
          </w:tcPr>
          <w:p w14:paraId="20084A74" w14:textId="77777777" w:rsidR="000E784A" w:rsidRPr="00356575" w:rsidRDefault="000E784A" w:rsidP="005B6567">
            <w:pPr>
              <w:spacing w:before="120" w:after="120" w:line="240" w:lineRule="auto"/>
              <w:rPr>
                <w:rFonts w:ascii="Arial" w:hAnsi="Arial" w:cs="Arial"/>
                <w:color w:val="283583"/>
              </w:rPr>
            </w:pPr>
          </w:p>
        </w:tc>
        <w:tc>
          <w:tcPr>
            <w:tcW w:w="3415" w:type="dxa"/>
            <w:tcBorders>
              <w:top w:val="single" w:sz="4" w:space="0" w:color="283583"/>
              <w:left w:val="single" w:sz="8" w:space="0" w:color="283583"/>
              <w:bottom w:val="single" w:sz="4" w:space="0" w:color="283583"/>
              <w:right w:val="single" w:sz="8" w:space="0" w:color="283583"/>
            </w:tcBorders>
            <w:tcMar>
              <w:top w:w="0" w:type="dxa"/>
              <w:left w:w="108" w:type="dxa"/>
              <w:bottom w:w="0" w:type="dxa"/>
              <w:right w:w="108" w:type="dxa"/>
            </w:tcMar>
          </w:tcPr>
          <w:p w14:paraId="791CF943" w14:textId="2450DA5D" w:rsidR="000E784A" w:rsidRDefault="00766E08" w:rsidP="005B6567">
            <w:pPr>
              <w:spacing w:before="120" w:after="120" w:line="240" w:lineRule="auto"/>
              <w:rPr>
                <w:rFonts w:ascii="Arial" w:hAnsi="Arial" w:cs="Arial"/>
                <w:color w:val="283583"/>
              </w:rPr>
            </w:pPr>
            <w:r>
              <w:rPr>
                <w:rFonts w:ascii="Arial" w:hAnsi="Arial" w:cs="Arial"/>
                <w:color w:val="283583"/>
              </w:rPr>
              <w:t>The Corporate Procurement Plan has been updated to reflect this.</w:t>
            </w:r>
          </w:p>
        </w:tc>
        <w:tc>
          <w:tcPr>
            <w:tcW w:w="1470" w:type="dxa"/>
            <w:tcBorders>
              <w:top w:val="single" w:sz="4" w:space="0" w:color="283583"/>
              <w:left w:val="single" w:sz="8" w:space="0" w:color="283583"/>
              <w:bottom w:val="single" w:sz="4" w:space="0" w:color="283583"/>
              <w:right w:val="single" w:sz="12" w:space="0" w:color="283583"/>
            </w:tcBorders>
            <w:shd w:val="clear" w:color="auto" w:fill="92D050"/>
          </w:tcPr>
          <w:p w14:paraId="67937739" w14:textId="6F844A01" w:rsidR="000E784A" w:rsidRDefault="00766E08" w:rsidP="005B6567">
            <w:pPr>
              <w:spacing w:before="120" w:line="240" w:lineRule="auto"/>
              <w:jc w:val="center"/>
              <w:rPr>
                <w:rFonts w:ascii="Arial" w:hAnsi="Arial" w:cs="Arial"/>
                <w:color w:val="FFFFFF" w:themeColor="background1"/>
              </w:rPr>
            </w:pPr>
            <w:r>
              <w:rPr>
                <w:rFonts w:ascii="Arial" w:hAnsi="Arial" w:cs="Arial"/>
                <w:color w:val="FFFFFF" w:themeColor="background1"/>
              </w:rPr>
              <w:t>Complete</w:t>
            </w:r>
          </w:p>
        </w:tc>
      </w:tr>
    </w:tbl>
    <w:p w14:paraId="1D924E2A" w14:textId="77777777" w:rsidR="0091030E" w:rsidRDefault="0091030E" w:rsidP="0091030E">
      <w:pPr>
        <w:autoSpaceDE w:val="0"/>
        <w:autoSpaceDN w:val="0"/>
        <w:adjustRightInd w:val="0"/>
        <w:spacing w:after="0" w:line="240" w:lineRule="auto"/>
      </w:pPr>
    </w:p>
    <w:p w14:paraId="73D35E95" w14:textId="77777777" w:rsidR="00846CD9" w:rsidRDefault="00846CD9" w:rsidP="0091030E">
      <w:pPr>
        <w:keepNext/>
        <w:tabs>
          <w:tab w:val="right" w:pos="9612"/>
        </w:tabs>
        <w:spacing w:after="0" w:line="240" w:lineRule="auto"/>
        <w:outlineLvl w:val="2"/>
      </w:pPr>
    </w:p>
    <w:sectPr w:rsidR="00846CD9" w:rsidSect="003A2223">
      <w:headerReference w:type="even" r:id="rId17"/>
      <w:headerReference w:type="default" r:id="rId18"/>
      <w:footerReference w:type="default" r:id="rId19"/>
      <w:headerReference w:type="first" r:id="rId20"/>
      <w:footerReference w:type="first" r:id="rId21"/>
      <w:pgSz w:w="16840" w:h="11907" w:orient="landscape" w:code="9"/>
      <w:pgMar w:top="1134" w:right="1134" w:bottom="1134" w:left="397" w:header="567" w:footer="28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CB761" w14:textId="77777777" w:rsidR="00A71FA5" w:rsidRDefault="00A71FA5">
      <w:pPr>
        <w:spacing w:after="0" w:line="240" w:lineRule="auto"/>
      </w:pPr>
      <w:r>
        <w:separator/>
      </w:r>
    </w:p>
  </w:endnote>
  <w:endnote w:type="continuationSeparator" w:id="0">
    <w:p w14:paraId="2C3D2824" w14:textId="77777777" w:rsidR="00A71FA5" w:rsidRDefault="00A71FA5">
      <w:pPr>
        <w:spacing w:after="0" w:line="240" w:lineRule="auto"/>
      </w:pPr>
      <w:r>
        <w:continuationSeparator/>
      </w:r>
    </w:p>
  </w:endnote>
  <w:endnote w:type="continuationNotice" w:id="1">
    <w:p w14:paraId="5C6966E4" w14:textId="77777777" w:rsidR="00A71FA5" w:rsidRDefault="00A71F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283583"/>
      </w:rPr>
      <w:id w:val="2144847581"/>
      <w:docPartObj>
        <w:docPartGallery w:val="Page Numbers (Bottom of Page)"/>
        <w:docPartUnique/>
      </w:docPartObj>
    </w:sdtPr>
    <w:sdtEndPr/>
    <w:sdtContent>
      <w:sdt>
        <w:sdtPr>
          <w:rPr>
            <w:rFonts w:ascii="Arial" w:hAnsi="Arial" w:cs="Arial"/>
            <w:color w:val="283583"/>
          </w:rPr>
          <w:id w:val="1963150777"/>
          <w:docPartObj>
            <w:docPartGallery w:val="Page Numbers (Top of Page)"/>
            <w:docPartUnique/>
          </w:docPartObj>
        </w:sdtPr>
        <w:sdtEndPr/>
        <w:sdtContent>
          <w:p w14:paraId="124BC3C7" w14:textId="77777777" w:rsidR="0091030E" w:rsidRPr="008350B6" w:rsidRDefault="0091030E" w:rsidP="009856C6">
            <w:pPr>
              <w:pStyle w:val="Footer"/>
              <w:jc w:val="right"/>
              <w:rPr>
                <w:rFonts w:ascii="Arial" w:hAnsi="Arial" w:cs="Arial"/>
                <w:color w:val="283583"/>
              </w:rPr>
            </w:pPr>
            <w:r w:rsidRPr="008350B6">
              <w:rPr>
                <w:rFonts w:ascii="Arial" w:hAnsi="Arial" w:cs="Arial"/>
                <w:color w:val="283583"/>
              </w:rPr>
              <w:t xml:space="preserve">Page </w:t>
            </w:r>
            <w:r w:rsidRPr="008350B6">
              <w:rPr>
                <w:rFonts w:ascii="Arial" w:hAnsi="Arial" w:cs="Arial"/>
                <w:b/>
                <w:bCs/>
                <w:color w:val="283583"/>
              </w:rPr>
              <w:fldChar w:fldCharType="begin"/>
            </w:r>
            <w:r w:rsidRPr="008350B6">
              <w:rPr>
                <w:rFonts w:ascii="Arial" w:hAnsi="Arial" w:cs="Arial"/>
                <w:b/>
                <w:bCs/>
                <w:color w:val="283583"/>
              </w:rPr>
              <w:instrText xml:space="preserve"> PAGE </w:instrText>
            </w:r>
            <w:r w:rsidRPr="008350B6">
              <w:rPr>
                <w:rFonts w:ascii="Arial" w:hAnsi="Arial" w:cs="Arial"/>
                <w:b/>
                <w:bCs/>
                <w:color w:val="283583"/>
              </w:rPr>
              <w:fldChar w:fldCharType="separate"/>
            </w:r>
            <w:r>
              <w:rPr>
                <w:rFonts w:ascii="Arial" w:hAnsi="Arial" w:cs="Arial"/>
                <w:b/>
                <w:bCs/>
                <w:noProof/>
                <w:color w:val="283583"/>
              </w:rPr>
              <w:t>7</w:t>
            </w:r>
            <w:r w:rsidRPr="008350B6">
              <w:rPr>
                <w:rFonts w:ascii="Arial" w:hAnsi="Arial" w:cs="Arial"/>
                <w:b/>
                <w:bCs/>
                <w:color w:val="283583"/>
              </w:rPr>
              <w:fldChar w:fldCharType="end"/>
            </w:r>
            <w:r w:rsidRPr="008350B6">
              <w:rPr>
                <w:rFonts w:ascii="Arial" w:hAnsi="Arial" w:cs="Arial"/>
                <w:color w:val="283583"/>
              </w:rPr>
              <w:t xml:space="preserve"> of </w:t>
            </w:r>
            <w:r w:rsidRPr="008350B6">
              <w:rPr>
                <w:rFonts w:ascii="Arial" w:hAnsi="Arial" w:cs="Arial"/>
                <w:b/>
                <w:bCs/>
                <w:color w:val="283583"/>
              </w:rPr>
              <w:fldChar w:fldCharType="begin"/>
            </w:r>
            <w:r w:rsidRPr="008350B6">
              <w:rPr>
                <w:rFonts w:ascii="Arial" w:hAnsi="Arial" w:cs="Arial"/>
                <w:b/>
                <w:bCs/>
                <w:color w:val="283583"/>
              </w:rPr>
              <w:instrText xml:space="preserve"> NUMPAGES  </w:instrText>
            </w:r>
            <w:r w:rsidRPr="008350B6">
              <w:rPr>
                <w:rFonts w:ascii="Arial" w:hAnsi="Arial" w:cs="Arial"/>
                <w:b/>
                <w:bCs/>
                <w:color w:val="283583"/>
              </w:rPr>
              <w:fldChar w:fldCharType="separate"/>
            </w:r>
            <w:r>
              <w:rPr>
                <w:rFonts w:ascii="Arial" w:hAnsi="Arial" w:cs="Arial"/>
                <w:b/>
                <w:bCs/>
                <w:noProof/>
                <w:color w:val="283583"/>
              </w:rPr>
              <w:t>7</w:t>
            </w:r>
            <w:r w:rsidRPr="008350B6">
              <w:rPr>
                <w:rFonts w:ascii="Arial" w:hAnsi="Arial" w:cs="Arial"/>
                <w:b/>
                <w:bCs/>
                <w:color w:val="283583"/>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CD4E2" w14:textId="77777777" w:rsidR="0091030E" w:rsidRPr="008350B6" w:rsidRDefault="0091030E" w:rsidP="009856C6">
    <w:pPr>
      <w:pStyle w:val="Footer"/>
      <w:jc w:val="right"/>
      <w:rPr>
        <w:rFonts w:ascii="Arial" w:hAnsi="Arial" w:cs="Arial"/>
        <w:color w:val="283583"/>
      </w:rPr>
    </w:pPr>
    <w:r w:rsidRPr="008350B6">
      <w:rPr>
        <w:rFonts w:ascii="Arial" w:hAnsi="Arial" w:cs="Arial"/>
        <w:color w:val="283583"/>
      </w:rPr>
      <w:t xml:space="preserve">Page </w:t>
    </w:r>
    <w:r w:rsidRPr="008350B6">
      <w:rPr>
        <w:rFonts w:ascii="Arial" w:hAnsi="Arial" w:cs="Arial"/>
        <w:b/>
        <w:bCs/>
        <w:color w:val="283583"/>
      </w:rPr>
      <w:fldChar w:fldCharType="begin"/>
    </w:r>
    <w:r w:rsidRPr="008350B6">
      <w:rPr>
        <w:rFonts w:ascii="Arial" w:hAnsi="Arial" w:cs="Arial"/>
        <w:b/>
        <w:bCs/>
        <w:color w:val="283583"/>
      </w:rPr>
      <w:instrText xml:space="preserve"> PAGE </w:instrText>
    </w:r>
    <w:r w:rsidRPr="008350B6">
      <w:rPr>
        <w:rFonts w:ascii="Arial" w:hAnsi="Arial" w:cs="Arial"/>
        <w:b/>
        <w:bCs/>
        <w:color w:val="283583"/>
      </w:rPr>
      <w:fldChar w:fldCharType="separate"/>
    </w:r>
    <w:r>
      <w:rPr>
        <w:rFonts w:ascii="Arial" w:hAnsi="Arial" w:cs="Arial"/>
        <w:b/>
        <w:bCs/>
        <w:noProof/>
        <w:color w:val="283583"/>
      </w:rPr>
      <w:t>1</w:t>
    </w:r>
    <w:r w:rsidRPr="008350B6">
      <w:rPr>
        <w:rFonts w:ascii="Arial" w:hAnsi="Arial" w:cs="Arial"/>
        <w:b/>
        <w:bCs/>
        <w:color w:val="283583"/>
      </w:rPr>
      <w:fldChar w:fldCharType="end"/>
    </w:r>
    <w:r w:rsidRPr="008350B6">
      <w:rPr>
        <w:rFonts w:ascii="Arial" w:hAnsi="Arial" w:cs="Arial"/>
        <w:color w:val="283583"/>
      </w:rPr>
      <w:t xml:space="preserve"> of </w:t>
    </w:r>
    <w:r w:rsidRPr="008350B6">
      <w:rPr>
        <w:rFonts w:ascii="Arial" w:hAnsi="Arial" w:cs="Arial"/>
        <w:b/>
        <w:bCs/>
        <w:color w:val="283583"/>
      </w:rPr>
      <w:fldChar w:fldCharType="begin"/>
    </w:r>
    <w:r w:rsidRPr="008350B6">
      <w:rPr>
        <w:rFonts w:ascii="Arial" w:hAnsi="Arial" w:cs="Arial"/>
        <w:b/>
        <w:bCs/>
        <w:color w:val="283583"/>
      </w:rPr>
      <w:instrText xml:space="preserve"> NUMPAGES  </w:instrText>
    </w:r>
    <w:r w:rsidRPr="008350B6">
      <w:rPr>
        <w:rFonts w:ascii="Arial" w:hAnsi="Arial" w:cs="Arial"/>
        <w:b/>
        <w:bCs/>
        <w:color w:val="283583"/>
      </w:rPr>
      <w:fldChar w:fldCharType="separate"/>
    </w:r>
    <w:r>
      <w:rPr>
        <w:rFonts w:ascii="Arial" w:hAnsi="Arial" w:cs="Arial"/>
        <w:b/>
        <w:bCs/>
        <w:noProof/>
        <w:color w:val="283583"/>
      </w:rPr>
      <w:t>7</w:t>
    </w:r>
    <w:r w:rsidRPr="008350B6">
      <w:rPr>
        <w:rFonts w:ascii="Arial" w:hAnsi="Arial" w:cs="Arial"/>
        <w:b/>
        <w:bCs/>
        <w:color w:val="283583"/>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283583"/>
      </w:rPr>
      <w:id w:val="746082689"/>
      <w:docPartObj>
        <w:docPartGallery w:val="Page Numbers (Bottom of Page)"/>
        <w:docPartUnique/>
      </w:docPartObj>
    </w:sdtPr>
    <w:sdtEndPr/>
    <w:sdtContent>
      <w:sdt>
        <w:sdtPr>
          <w:rPr>
            <w:rFonts w:ascii="Arial" w:hAnsi="Arial" w:cs="Arial"/>
            <w:color w:val="283583"/>
          </w:rPr>
          <w:id w:val="242306796"/>
          <w:docPartObj>
            <w:docPartGallery w:val="Page Numbers (Top of Page)"/>
            <w:docPartUnique/>
          </w:docPartObj>
        </w:sdtPr>
        <w:sdtEndPr/>
        <w:sdtContent>
          <w:p w14:paraId="02855EA9" w14:textId="77777777" w:rsidR="0016124F" w:rsidRPr="008350B6" w:rsidRDefault="0016124F" w:rsidP="0016124F">
            <w:pPr>
              <w:pStyle w:val="Footer"/>
              <w:ind w:right="-426"/>
              <w:jc w:val="right"/>
              <w:rPr>
                <w:rFonts w:ascii="Arial" w:hAnsi="Arial" w:cs="Arial"/>
                <w:color w:val="283583"/>
              </w:rPr>
            </w:pPr>
            <w:r w:rsidRPr="008350B6">
              <w:rPr>
                <w:rFonts w:ascii="Arial" w:hAnsi="Arial" w:cs="Arial"/>
                <w:color w:val="283583"/>
              </w:rPr>
              <w:t xml:space="preserve">Page </w:t>
            </w:r>
            <w:r w:rsidRPr="008350B6">
              <w:rPr>
                <w:rFonts w:ascii="Arial" w:hAnsi="Arial" w:cs="Arial"/>
                <w:b/>
                <w:bCs/>
                <w:color w:val="283583"/>
              </w:rPr>
              <w:fldChar w:fldCharType="begin"/>
            </w:r>
            <w:r w:rsidRPr="008350B6">
              <w:rPr>
                <w:rFonts w:ascii="Arial" w:hAnsi="Arial" w:cs="Arial"/>
                <w:b/>
                <w:bCs/>
                <w:color w:val="283583"/>
              </w:rPr>
              <w:instrText xml:space="preserve"> PAGE </w:instrText>
            </w:r>
            <w:r w:rsidRPr="008350B6">
              <w:rPr>
                <w:rFonts w:ascii="Arial" w:hAnsi="Arial" w:cs="Arial"/>
                <w:b/>
                <w:bCs/>
                <w:color w:val="283583"/>
              </w:rPr>
              <w:fldChar w:fldCharType="separate"/>
            </w:r>
            <w:r>
              <w:rPr>
                <w:rFonts w:ascii="Arial" w:hAnsi="Arial" w:cs="Arial"/>
                <w:b/>
                <w:bCs/>
                <w:noProof/>
                <w:color w:val="283583"/>
              </w:rPr>
              <w:t>7</w:t>
            </w:r>
            <w:r w:rsidRPr="008350B6">
              <w:rPr>
                <w:rFonts w:ascii="Arial" w:hAnsi="Arial" w:cs="Arial"/>
                <w:b/>
                <w:bCs/>
                <w:color w:val="283583"/>
              </w:rPr>
              <w:fldChar w:fldCharType="end"/>
            </w:r>
            <w:r w:rsidRPr="008350B6">
              <w:rPr>
                <w:rFonts w:ascii="Arial" w:hAnsi="Arial" w:cs="Arial"/>
                <w:color w:val="283583"/>
              </w:rPr>
              <w:t xml:space="preserve"> of </w:t>
            </w:r>
            <w:r w:rsidRPr="008350B6">
              <w:rPr>
                <w:rFonts w:ascii="Arial" w:hAnsi="Arial" w:cs="Arial"/>
                <w:b/>
                <w:bCs/>
                <w:color w:val="283583"/>
              </w:rPr>
              <w:fldChar w:fldCharType="begin"/>
            </w:r>
            <w:r w:rsidRPr="008350B6">
              <w:rPr>
                <w:rFonts w:ascii="Arial" w:hAnsi="Arial" w:cs="Arial"/>
                <w:b/>
                <w:bCs/>
                <w:color w:val="283583"/>
              </w:rPr>
              <w:instrText xml:space="preserve"> NUMPAGES  </w:instrText>
            </w:r>
            <w:r w:rsidRPr="008350B6">
              <w:rPr>
                <w:rFonts w:ascii="Arial" w:hAnsi="Arial" w:cs="Arial"/>
                <w:b/>
                <w:bCs/>
                <w:color w:val="283583"/>
              </w:rPr>
              <w:fldChar w:fldCharType="separate"/>
            </w:r>
            <w:r>
              <w:rPr>
                <w:rFonts w:ascii="Arial" w:hAnsi="Arial" w:cs="Arial"/>
                <w:b/>
                <w:bCs/>
                <w:noProof/>
                <w:color w:val="283583"/>
              </w:rPr>
              <w:t>7</w:t>
            </w:r>
            <w:r w:rsidRPr="008350B6">
              <w:rPr>
                <w:rFonts w:ascii="Arial" w:hAnsi="Arial" w:cs="Arial"/>
                <w:b/>
                <w:bCs/>
                <w:color w:val="283583"/>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6C36D" w14:textId="77777777" w:rsidR="0016124F" w:rsidRPr="008350B6" w:rsidRDefault="0016124F" w:rsidP="0016124F">
    <w:pPr>
      <w:pStyle w:val="Footer"/>
      <w:ind w:right="-426"/>
      <w:jc w:val="right"/>
      <w:rPr>
        <w:rFonts w:ascii="Arial" w:hAnsi="Arial" w:cs="Arial"/>
        <w:color w:val="283583"/>
      </w:rPr>
    </w:pPr>
    <w:r w:rsidRPr="008350B6">
      <w:rPr>
        <w:rFonts w:ascii="Arial" w:hAnsi="Arial" w:cs="Arial"/>
        <w:color w:val="283583"/>
      </w:rPr>
      <w:t xml:space="preserve">Page </w:t>
    </w:r>
    <w:r w:rsidRPr="008350B6">
      <w:rPr>
        <w:rFonts w:ascii="Arial" w:hAnsi="Arial" w:cs="Arial"/>
        <w:b/>
        <w:bCs/>
        <w:color w:val="283583"/>
      </w:rPr>
      <w:fldChar w:fldCharType="begin"/>
    </w:r>
    <w:r w:rsidRPr="008350B6">
      <w:rPr>
        <w:rFonts w:ascii="Arial" w:hAnsi="Arial" w:cs="Arial"/>
        <w:b/>
        <w:bCs/>
        <w:color w:val="283583"/>
      </w:rPr>
      <w:instrText xml:space="preserve"> PAGE </w:instrText>
    </w:r>
    <w:r w:rsidRPr="008350B6">
      <w:rPr>
        <w:rFonts w:ascii="Arial" w:hAnsi="Arial" w:cs="Arial"/>
        <w:b/>
        <w:bCs/>
        <w:color w:val="283583"/>
      </w:rPr>
      <w:fldChar w:fldCharType="separate"/>
    </w:r>
    <w:r>
      <w:rPr>
        <w:rFonts w:ascii="Arial" w:hAnsi="Arial" w:cs="Arial"/>
        <w:b/>
        <w:bCs/>
        <w:noProof/>
        <w:color w:val="283583"/>
      </w:rPr>
      <w:t>1</w:t>
    </w:r>
    <w:r w:rsidRPr="008350B6">
      <w:rPr>
        <w:rFonts w:ascii="Arial" w:hAnsi="Arial" w:cs="Arial"/>
        <w:b/>
        <w:bCs/>
        <w:color w:val="283583"/>
      </w:rPr>
      <w:fldChar w:fldCharType="end"/>
    </w:r>
    <w:r w:rsidRPr="008350B6">
      <w:rPr>
        <w:rFonts w:ascii="Arial" w:hAnsi="Arial" w:cs="Arial"/>
        <w:color w:val="283583"/>
      </w:rPr>
      <w:t xml:space="preserve"> of </w:t>
    </w:r>
    <w:r w:rsidRPr="008350B6">
      <w:rPr>
        <w:rFonts w:ascii="Arial" w:hAnsi="Arial" w:cs="Arial"/>
        <w:b/>
        <w:bCs/>
        <w:color w:val="283583"/>
      </w:rPr>
      <w:fldChar w:fldCharType="begin"/>
    </w:r>
    <w:r w:rsidRPr="008350B6">
      <w:rPr>
        <w:rFonts w:ascii="Arial" w:hAnsi="Arial" w:cs="Arial"/>
        <w:b/>
        <w:bCs/>
        <w:color w:val="283583"/>
      </w:rPr>
      <w:instrText xml:space="preserve"> NUMPAGES  </w:instrText>
    </w:r>
    <w:r w:rsidRPr="008350B6">
      <w:rPr>
        <w:rFonts w:ascii="Arial" w:hAnsi="Arial" w:cs="Arial"/>
        <w:b/>
        <w:bCs/>
        <w:color w:val="283583"/>
      </w:rPr>
      <w:fldChar w:fldCharType="separate"/>
    </w:r>
    <w:r>
      <w:rPr>
        <w:rFonts w:ascii="Arial" w:hAnsi="Arial" w:cs="Arial"/>
        <w:b/>
        <w:bCs/>
        <w:noProof/>
        <w:color w:val="283583"/>
      </w:rPr>
      <w:t>7</w:t>
    </w:r>
    <w:r w:rsidRPr="008350B6">
      <w:rPr>
        <w:rFonts w:ascii="Arial" w:hAnsi="Arial" w:cs="Arial"/>
        <w:b/>
        <w:bCs/>
        <w:color w:val="28358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44CF9" w14:textId="77777777" w:rsidR="00A71FA5" w:rsidRDefault="00A71FA5">
      <w:pPr>
        <w:spacing w:after="0" w:line="240" w:lineRule="auto"/>
      </w:pPr>
      <w:r>
        <w:separator/>
      </w:r>
    </w:p>
  </w:footnote>
  <w:footnote w:type="continuationSeparator" w:id="0">
    <w:p w14:paraId="08114CAB" w14:textId="77777777" w:rsidR="00A71FA5" w:rsidRDefault="00A71FA5">
      <w:pPr>
        <w:spacing w:after="0" w:line="240" w:lineRule="auto"/>
      </w:pPr>
      <w:r>
        <w:continuationSeparator/>
      </w:r>
    </w:p>
  </w:footnote>
  <w:footnote w:type="continuationNotice" w:id="1">
    <w:p w14:paraId="79293A32" w14:textId="77777777" w:rsidR="00A71FA5" w:rsidRDefault="00A71F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691D9" w14:textId="7607CE97" w:rsidR="0091030E" w:rsidRDefault="0091030E">
    <w:pPr>
      <w:pStyle w:val="Header"/>
    </w:pPr>
    <w:r>
      <w:rPr>
        <w:noProof/>
        <w:color w:val="2B579A"/>
        <w:shd w:val="clear" w:color="auto" w:fill="E6E6E6"/>
        <w:lang w:eastAsia="en-GB"/>
      </w:rPr>
      <mc:AlternateContent>
        <mc:Choice Requires="wps">
          <w:drawing>
            <wp:anchor distT="0" distB="0" distL="114300" distR="114300" simplePos="0" relativeHeight="251658240" behindDoc="1" locked="0" layoutInCell="0" allowOverlap="1" wp14:anchorId="77C0B1AD" wp14:editId="366D297E">
              <wp:simplePos x="0" y="0"/>
              <wp:positionH relativeFrom="margin">
                <wp:align>center</wp:align>
              </wp:positionH>
              <wp:positionV relativeFrom="margin">
                <wp:align>center</wp:align>
              </wp:positionV>
              <wp:extent cx="5393055" cy="3235960"/>
              <wp:effectExtent l="0" t="1181100" r="0" b="6788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93055" cy="32359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EFDFD98" w14:textId="77777777" w:rsidR="0091030E" w:rsidRDefault="0091030E" w:rsidP="009856C6">
                          <w:pPr>
                            <w:pStyle w:val="NormalWeb"/>
                            <w:spacing w:after="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7C0B1AD" id="_x0000_t202" coordsize="21600,21600" o:spt="202" path="m,l,21600r21600,l21600,xe">
              <v:stroke joinstyle="miter"/>
              <v:path gradientshapeok="t" o:connecttype="rect"/>
            </v:shapetype>
            <v:shape id="Text Box 5" o:spid="_x0000_s1026" type="#_x0000_t202" style="position:absolute;margin-left:0;margin-top:0;width:424.65pt;height:254.8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" o:allowincell="f" filled="f" stroked="f">
              <v:stroke joinstyle="round"/>
              <o:lock v:ext="edit" shapetype="t"/>
              <v:textbox style="mso-fit-shape-to-text:t">
                <w:txbxContent>
                  <w:p w14:paraId="5EFDFD98" w14:textId="77777777" w:rsidR="0091030E" w:rsidRDefault="0091030E" w:rsidP="009856C6">
                    <w:pPr>
                      <w:pStyle w:val="NormalWeb"/>
                      <w:spacing w:after="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00A49" w14:textId="248D7736" w:rsidR="0091030E" w:rsidRPr="000D2589" w:rsidRDefault="0091030E" w:rsidP="000D2589">
    <w:pPr>
      <w:pStyle w:val="BodyText2"/>
      <w:tabs>
        <w:tab w:val="right" w:pos="9639"/>
      </w:tabs>
      <w:spacing w:after="0" w:line="240" w:lineRule="auto"/>
      <w:rPr>
        <w:rFonts w:ascii="Arial" w:eastAsia="Times New Roman" w:hAnsi="Arial" w:cs="Univers"/>
        <w:b/>
        <w:color w:val="283583"/>
        <w:sz w:val="32"/>
        <w:szCs w:val="32"/>
      </w:rPr>
    </w:pPr>
    <w:r w:rsidRPr="000D2589">
      <w:rPr>
        <w:rFonts w:ascii="Arial" w:hAnsi="Arial" w:cs="Arial"/>
        <w:b/>
        <w:bCs/>
        <w:color w:val="283583"/>
        <w:sz w:val="32"/>
        <w:szCs w:val="32"/>
      </w:rPr>
      <w:t>Board Meeting Minutes</w:t>
    </w:r>
    <w:r>
      <w:rPr>
        <w:rFonts w:ascii="Arial" w:hAnsi="Arial" w:cs="Arial"/>
        <w:caps/>
        <w:color w:val="283583"/>
        <w:sz w:val="32"/>
        <w:szCs w:val="32"/>
      </w:rPr>
      <w:tab/>
    </w:r>
    <w:r w:rsidRPr="00C26C09">
      <w:rPr>
        <w:rFonts w:ascii="Arial" w:hAnsi="Arial" w:cs="Arial"/>
        <w:b/>
        <w:bCs/>
        <w:color w:val="283583"/>
      </w:rPr>
      <w:t>BRD</w:t>
    </w:r>
    <w:r>
      <w:rPr>
        <w:rFonts w:ascii="Arial" w:hAnsi="Arial" w:cs="Arial"/>
        <w:b/>
        <w:bCs/>
        <w:color w:val="283583"/>
      </w:rPr>
      <w:t>10</w:t>
    </w:r>
    <w:r w:rsidRPr="00C26C09">
      <w:rPr>
        <w:rFonts w:ascii="Arial" w:hAnsi="Arial" w:cs="Arial"/>
        <w:b/>
        <w:bCs/>
        <w:color w:val="283583"/>
      </w:rPr>
      <w:t xml:space="preserve"> </w:t>
    </w:r>
    <w:r>
      <w:rPr>
        <w:rFonts w:ascii="Arial" w:hAnsi="Arial" w:cs="Arial"/>
        <w:b/>
        <w:bCs/>
        <w:color w:val="283583"/>
      </w:rPr>
      <w:t>Aug</w:t>
    </w:r>
    <w:r w:rsidRPr="00C26C09">
      <w:rPr>
        <w:rFonts w:ascii="Arial" w:hAnsi="Arial" w:cs="Arial"/>
        <w:b/>
        <w:bCs/>
        <w:color w:val="283583"/>
      </w:rPr>
      <w:t>22</w:t>
    </w:r>
  </w:p>
  <w:p w14:paraId="5C373AFB" w14:textId="77777777" w:rsidR="0091030E" w:rsidRPr="0020598B" w:rsidRDefault="0091030E" w:rsidP="00CB786F">
    <w:pPr>
      <w:pStyle w:val="BodyText2"/>
      <w:spacing w:after="0" w:line="240" w:lineRule="auto"/>
      <w:ind w:right="-142"/>
      <w:rPr>
        <w:rFonts w:ascii="Arial" w:hAnsi="Arial" w:cs="Arial"/>
        <w:b/>
        <w:i/>
        <w:iCs/>
        <w:color w:val="2BBAA8"/>
      </w:rPr>
    </w:pPr>
    <w:r w:rsidRPr="0020598B">
      <w:rPr>
        <w:rFonts w:ascii="Arial" w:hAnsi="Arial" w:cs="Arial"/>
        <w:i/>
        <w:iCs/>
        <w:caps/>
        <w:color w:val="2BBAA8"/>
      </w:rPr>
      <w:t>_______________________________________________________________________________</w:t>
    </w:r>
  </w:p>
  <w:p w14:paraId="4DDE8C52" w14:textId="77777777" w:rsidR="0091030E" w:rsidRPr="0020598B" w:rsidRDefault="0091030E" w:rsidP="00CB786F">
    <w:pPr>
      <w:pStyle w:val="BodyText2"/>
      <w:spacing w:after="0" w:line="240" w:lineRule="auto"/>
      <w:rPr>
        <w:rFonts w:ascii="Arial" w:hAnsi="Arial" w:cs="Arial"/>
        <w:b/>
        <w:i/>
        <w:iCs/>
        <w:color w:val="2BBAA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B7AB5" w14:textId="27475154" w:rsidR="0091030E" w:rsidRPr="00457CD1" w:rsidRDefault="0091030E" w:rsidP="009856C6">
    <w:pPr>
      <w:pStyle w:val="Header"/>
      <w:tabs>
        <w:tab w:val="clear" w:pos="4513"/>
        <w:tab w:val="clear" w:pos="9026"/>
        <w:tab w:val="right" w:pos="9639"/>
      </w:tabs>
      <w:rPr>
        <w:rFonts w:ascii="Arial" w:hAnsi="Arial" w:cs="Arial"/>
        <w:b/>
        <w:color w:val="283583"/>
      </w:rPr>
    </w:pPr>
    <w:r>
      <w:rPr>
        <w:noProof/>
        <w:color w:val="2B579A"/>
        <w:shd w:val="clear" w:color="auto" w:fill="E6E6E6"/>
        <w:lang w:eastAsia="en-GB"/>
      </w:rPr>
      <w:drawing>
        <wp:anchor distT="0" distB="0" distL="114300" distR="114300" simplePos="0" relativeHeight="251658241" behindDoc="0" locked="0" layoutInCell="1" allowOverlap="1" wp14:anchorId="14DDA0C4" wp14:editId="156D3874">
          <wp:simplePos x="0" y="0"/>
          <wp:positionH relativeFrom="column">
            <wp:posOffset>-255905</wp:posOffset>
          </wp:positionH>
          <wp:positionV relativeFrom="paragraph">
            <wp:posOffset>-223520</wp:posOffset>
          </wp:positionV>
          <wp:extent cx="2195830" cy="100774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nover Logo.png"/>
                  <pic:cNvPicPr/>
                </pic:nvPicPr>
                <pic:blipFill>
                  <a:blip r:embed="rId1">
                    <a:extLst>
                      <a:ext uri="{28A0092B-C50C-407E-A947-70E740481C1C}">
                        <a14:useLocalDpi xmlns:a14="http://schemas.microsoft.com/office/drawing/2010/main" val="0"/>
                      </a:ext>
                    </a:extLst>
                  </a:blip>
                  <a:stretch>
                    <a:fillRect/>
                  </a:stretch>
                </pic:blipFill>
                <pic:spPr>
                  <a:xfrm>
                    <a:off x="0" y="0"/>
                    <a:ext cx="2195830" cy="1007745"/>
                  </a:xfrm>
                  <a:prstGeom prst="rect">
                    <a:avLst/>
                  </a:prstGeom>
                </pic:spPr>
              </pic:pic>
            </a:graphicData>
          </a:graphic>
          <wp14:sizeRelH relativeFrom="page">
            <wp14:pctWidth>0</wp14:pctWidth>
          </wp14:sizeRelH>
          <wp14:sizeRelV relativeFrom="page">
            <wp14:pctHeight>0</wp14:pctHeight>
          </wp14:sizeRelV>
        </wp:anchor>
      </w:drawing>
    </w:r>
    <w:r>
      <w:tab/>
    </w:r>
    <w:r>
      <w:rPr>
        <w:rFonts w:ascii="Arial" w:hAnsi="Arial" w:cs="Arial"/>
        <w:b/>
        <w:bCs/>
        <w:color w:val="283583"/>
      </w:rPr>
      <w:t>BRD10 Aug22</w:t>
    </w:r>
  </w:p>
  <w:p w14:paraId="68EF2155" w14:textId="77777777" w:rsidR="0091030E" w:rsidRDefault="0091030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AA032" w14:textId="758DCE4D" w:rsidR="00E270A0" w:rsidRDefault="00E270A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390D3" w14:textId="5C305130" w:rsidR="00846CD9" w:rsidRPr="00B03394" w:rsidRDefault="00846CD9" w:rsidP="00846CD9">
    <w:pPr>
      <w:pStyle w:val="BodyText2"/>
      <w:tabs>
        <w:tab w:val="right" w:pos="15593"/>
      </w:tabs>
      <w:spacing w:after="0" w:line="240" w:lineRule="auto"/>
      <w:ind w:right="-426"/>
      <w:rPr>
        <w:rFonts w:ascii="Arial" w:hAnsi="Arial" w:cs="Arial"/>
        <w:b/>
        <w:caps/>
        <w:color w:val="283583"/>
      </w:rPr>
    </w:pPr>
    <w:r>
      <w:rPr>
        <w:rFonts w:ascii="Arial" w:hAnsi="Arial" w:cs="Arial"/>
        <w:color w:val="283583"/>
        <w:sz w:val="32"/>
        <w:szCs w:val="32"/>
        <w:shd w:val="clear" w:color="auto" w:fill="E6E6E6"/>
      </w:rPr>
      <w:t>B</w:t>
    </w:r>
    <w:r w:rsidRPr="00116F8B">
      <w:rPr>
        <w:rFonts w:ascii="Arial" w:hAnsi="Arial" w:cs="Arial"/>
        <w:color w:val="283583"/>
        <w:sz w:val="32"/>
        <w:szCs w:val="32"/>
        <w:shd w:val="clear" w:color="auto" w:fill="E6E6E6"/>
      </w:rPr>
      <w:t>oard Meeting Actions</w:t>
    </w:r>
    <w:r w:rsidRPr="00B03394">
      <w:rPr>
        <w:rFonts w:ascii="Arial" w:hAnsi="Arial" w:cs="Arial"/>
        <w:color w:val="283583"/>
      </w:rPr>
      <w:tab/>
    </w:r>
    <w:r w:rsidRPr="00B03394">
      <w:rPr>
        <w:rFonts w:ascii="Arial" w:hAnsi="Arial" w:cs="Arial"/>
        <w:b/>
        <w:bCs/>
        <w:color w:val="283583"/>
      </w:rPr>
      <w:t>B</w:t>
    </w:r>
    <w:r>
      <w:rPr>
        <w:rFonts w:ascii="Arial" w:hAnsi="Arial" w:cs="Arial"/>
        <w:b/>
        <w:bCs/>
        <w:color w:val="283583"/>
      </w:rPr>
      <w:t>RD8 Mar</w:t>
    </w:r>
    <w:r w:rsidRPr="00B03394">
      <w:rPr>
        <w:rFonts w:ascii="Arial" w:hAnsi="Arial" w:cs="Arial"/>
        <w:b/>
        <w:bCs/>
        <w:color w:val="283583"/>
      </w:rPr>
      <w:t>2</w:t>
    </w:r>
    <w:r>
      <w:rPr>
        <w:rFonts w:ascii="Arial" w:hAnsi="Arial" w:cs="Arial"/>
        <w:b/>
        <w:bCs/>
        <w:color w:val="283583"/>
      </w:rPr>
      <w:t>2</w:t>
    </w:r>
  </w:p>
  <w:p w14:paraId="6C47990F" w14:textId="77777777" w:rsidR="00846CD9" w:rsidRPr="00227B91" w:rsidRDefault="00846CD9" w:rsidP="00846CD9">
    <w:pPr>
      <w:pStyle w:val="BodyText2"/>
      <w:tabs>
        <w:tab w:val="left" w:pos="10632"/>
      </w:tabs>
      <w:spacing w:after="0" w:line="240" w:lineRule="auto"/>
      <w:ind w:right="-426"/>
      <w:rPr>
        <w:rFonts w:ascii="Arial" w:hAnsi="Arial" w:cs="Arial"/>
        <w:b/>
        <w:color w:val="EB6626"/>
      </w:rPr>
    </w:pPr>
    <w:r w:rsidRPr="00227B91">
      <w:rPr>
        <w:rFonts w:ascii="Arial" w:hAnsi="Arial" w:cs="Arial"/>
        <w:caps/>
        <w:color w:val="EB6626"/>
      </w:rPr>
      <w:t>________________________________________________________________________________________________________________________________</w:t>
    </w:r>
  </w:p>
  <w:p w14:paraId="72FAF025" w14:textId="77777777" w:rsidR="00846CD9" w:rsidRPr="00846CD9" w:rsidRDefault="00846CD9" w:rsidP="00846CD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BDBF" w14:textId="62230BF0" w:rsidR="00846CD9" w:rsidRPr="00B03394" w:rsidRDefault="00846CD9" w:rsidP="00846CD9">
    <w:pPr>
      <w:pStyle w:val="BodyText2"/>
      <w:tabs>
        <w:tab w:val="right" w:pos="15593"/>
      </w:tabs>
      <w:spacing w:after="0" w:line="240" w:lineRule="auto"/>
      <w:ind w:right="-426"/>
      <w:rPr>
        <w:rFonts w:ascii="Arial" w:hAnsi="Arial" w:cs="Arial"/>
        <w:b/>
        <w:caps/>
        <w:color w:val="283583"/>
      </w:rPr>
    </w:pPr>
    <w:r>
      <w:rPr>
        <w:rFonts w:ascii="Arial" w:hAnsi="Arial" w:cs="Arial"/>
        <w:color w:val="283583"/>
        <w:sz w:val="32"/>
        <w:szCs w:val="32"/>
        <w:shd w:val="clear" w:color="auto" w:fill="E6E6E6"/>
      </w:rPr>
      <w:t>B</w:t>
    </w:r>
    <w:r w:rsidRPr="00116F8B">
      <w:rPr>
        <w:rFonts w:ascii="Arial" w:hAnsi="Arial" w:cs="Arial"/>
        <w:color w:val="283583"/>
        <w:sz w:val="32"/>
        <w:szCs w:val="32"/>
        <w:shd w:val="clear" w:color="auto" w:fill="E6E6E6"/>
      </w:rPr>
      <w:t>oard Meeting Actions</w:t>
    </w:r>
    <w:r w:rsidRPr="00B03394">
      <w:rPr>
        <w:rFonts w:ascii="Arial" w:hAnsi="Arial" w:cs="Arial"/>
        <w:color w:val="283583"/>
      </w:rPr>
      <w:tab/>
    </w:r>
    <w:r w:rsidRPr="00B03394">
      <w:rPr>
        <w:rFonts w:ascii="Arial" w:hAnsi="Arial" w:cs="Arial"/>
        <w:b/>
        <w:bCs/>
        <w:color w:val="283583"/>
      </w:rPr>
      <w:t>B</w:t>
    </w:r>
    <w:r>
      <w:rPr>
        <w:rFonts w:ascii="Arial" w:hAnsi="Arial" w:cs="Arial"/>
        <w:b/>
        <w:bCs/>
        <w:color w:val="283583"/>
      </w:rPr>
      <w:t>RD8 Mar</w:t>
    </w:r>
    <w:r w:rsidRPr="00B03394">
      <w:rPr>
        <w:rFonts w:ascii="Arial" w:hAnsi="Arial" w:cs="Arial"/>
        <w:b/>
        <w:bCs/>
        <w:color w:val="283583"/>
      </w:rPr>
      <w:t>2</w:t>
    </w:r>
    <w:r>
      <w:rPr>
        <w:rFonts w:ascii="Arial" w:hAnsi="Arial" w:cs="Arial"/>
        <w:b/>
        <w:bCs/>
        <w:color w:val="283583"/>
      </w:rPr>
      <w:t>2</w:t>
    </w:r>
  </w:p>
  <w:p w14:paraId="71462119" w14:textId="77777777" w:rsidR="00846CD9" w:rsidRPr="00227B91" w:rsidRDefault="00846CD9" w:rsidP="00846CD9">
    <w:pPr>
      <w:pStyle w:val="BodyText2"/>
      <w:tabs>
        <w:tab w:val="left" w:pos="10632"/>
      </w:tabs>
      <w:spacing w:after="0" w:line="240" w:lineRule="auto"/>
      <w:ind w:right="-426"/>
      <w:rPr>
        <w:rFonts w:ascii="Arial" w:hAnsi="Arial" w:cs="Arial"/>
        <w:b/>
        <w:color w:val="EB6626"/>
      </w:rPr>
    </w:pPr>
    <w:r w:rsidRPr="00227B91">
      <w:rPr>
        <w:rFonts w:ascii="Arial" w:hAnsi="Arial" w:cs="Arial"/>
        <w:caps/>
        <w:color w:val="EB6626"/>
      </w:rPr>
      <w:t>________________________________________________________________________________________________________________________________</w:t>
    </w:r>
  </w:p>
  <w:p w14:paraId="4020C800" w14:textId="77777777" w:rsidR="00846CD9" w:rsidRDefault="00846CD9">
    <w:pPr>
      <w:pStyle w:val="Header"/>
    </w:pPr>
  </w:p>
</w:hdr>
</file>

<file path=word/intelligence.xml><?xml version="1.0" encoding="utf-8"?>
<int:Intelligence xmlns:int="http://schemas.microsoft.com/office/intelligence/2019/intelligence">
  <int:IntelligenceSettings/>
  <int:Manifest>
    <int:ParagraphRange paragraphId="687572433" textId="62740261" start="6" length="4" invalidationStart="6" invalidationLength="4" id="Or307RS7"/>
    <int:ParagraphRange paragraphId="586370314" textId="308604707" start="310" length="6" invalidationStart="310" invalidationLength="6" id="cVdz46pV"/>
  </int:Manifest>
  <int:Observations>
    <int:Content id="Or307RS7">
      <int:Rejection type="LegacyProofing"/>
    </int:Content>
    <int:Content id="cVdz46pV">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16E5"/>
    <w:multiLevelType w:val="hybridMultilevel"/>
    <w:tmpl w:val="4CC247F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0BA2045"/>
    <w:multiLevelType w:val="hybridMultilevel"/>
    <w:tmpl w:val="3AE0232C"/>
    <w:lvl w:ilvl="0" w:tplc="84A05FA0">
      <w:start w:val="5"/>
      <w:numFmt w:val="bullet"/>
      <w:lvlText w:val="-"/>
      <w:lvlJc w:val="left"/>
      <w:pPr>
        <w:ind w:left="720" w:hanging="360"/>
      </w:pPr>
      <w:rPr>
        <w:rFonts w:ascii="Verdana" w:eastAsia="Calibri"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0F1CF6"/>
    <w:multiLevelType w:val="hybridMultilevel"/>
    <w:tmpl w:val="858CF5E2"/>
    <w:lvl w:ilvl="0" w:tplc="84A05FA0">
      <w:start w:val="5"/>
      <w:numFmt w:val="bullet"/>
      <w:lvlText w:val="-"/>
      <w:lvlJc w:val="left"/>
      <w:pPr>
        <w:ind w:left="720" w:hanging="360"/>
      </w:pPr>
      <w:rPr>
        <w:rFonts w:ascii="Verdana" w:eastAsia="Calibri" w:hAnsi="Verdana"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2471A22"/>
    <w:multiLevelType w:val="hybridMultilevel"/>
    <w:tmpl w:val="7AEEA392"/>
    <w:lvl w:ilvl="0" w:tplc="9D1A9C8C">
      <w:start w:val="1"/>
      <w:numFmt w:val="bullet"/>
      <w:lvlText w:val=""/>
      <w:lvlJc w:val="left"/>
      <w:pPr>
        <w:ind w:left="720" w:hanging="360"/>
      </w:pPr>
      <w:rPr>
        <w:rFonts w:ascii="Symbol" w:hAnsi="Symbol" w:hint="default"/>
      </w:rPr>
    </w:lvl>
    <w:lvl w:ilvl="1" w:tplc="35788C4C">
      <w:start w:val="1"/>
      <w:numFmt w:val="bullet"/>
      <w:lvlText w:val="o"/>
      <w:lvlJc w:val="left"/>
      <w:pPr>
        <w:ind w:left="1440" w:hanging="360"/>
      </w:pPr>
      <w:rPr>
        <w:rFonts w:ascii="Courier New" w:hAnsi="Courier New" w:hint="default"/>
      </w:rPr>
    </w:lvl>
    <w:lvl w:ilvl="2" w:tplc="B7C20038">
      <w:start w:val="1"/>
      <w:numFmt w:val="bullet"/>
      <w:lvlText w:val=""/>
      <w:lvlJc w:val="left"/>
      <w:pPr>
        <w:ind w:left="2160" w:hanging="360"/>
      </w:pPr>
      <w:rPr>
        <w:rFonts w:ascii="Wingdings" w:hAnsi="Wingdings" w:hint="default"/>
      </w:rPr>
    </w:lvl>
    <w:lvl w:ilvl="3" w:tplc="9EFEEC6A">
      <w:start w:val="1"/>
      <w:numFmt w:val="bullet"/>
      <w:lvlText w:val=""/>
      <w:lvlJc w:val="left"/>
      <w:pPr>
        <w:ind w:left="2880" w:hanging="360"/>
      </w:pPr>
      <w:rPr>
        <w:rFonts w:ascii="Symbol" w:hAnsi="Symbol" w:hint="default"/>
      </w:rPr>
    </w:lvl>
    <w:lvl w:ilvl="4" w:tplc="5C3CE3BE">
      <w:start w:val="1"/>
      <w:numFmt w:val="bullet"/>
      <w:lvlText w:val="o"/>
      <w:lvlJc w:val="left"/>
      <w:pPr>
        <w:ind w:left="3600" w:hanging="360"/>
      </w:pPr>
      <w:rPr>
        <w:rFonts w:ascii="Courier New" w:hAnsi="Courier New" w:hint="default"/>
      </w:rPr>
    </w:lvl>
    <w:lvl w:ilvl="5" w:tplc="A73AEB90">
      <w:start w:val="1"/>
      <w:numFmt w:val="bullet"/>
      <w:lvlText w:val=""/>
      <w:lvlJc w:val="left"/>
      <w:pPr>
        <w:ind w:left="4320" w:hanging="360"/>
      </w:pPr>
      <w:rPr>
        <w:rFonts w:ascii="Wingdings" w:hAnsi="Wingdings" w:hint="default"/>
      </w:rPr>
    </w:lvl>
    <w:lvl w:ilvl="6" w:tplc="82021F22">
      <w:start w:val="1"/>
      <w:numFmt w:val="bullet"/>
      <w:lvlText w:val=""/>
      <w:lvlJc w:val="left"/>
      <w:pPr>
        <w:ind w:left="5040" w:hanging="360"/>
      </w:pPr>
      <w:rPr>
        <w:rFonts w:ascii="Symbol" w:hAnsi="Symbol" w:hint="default"/>
      </w:rPr>
    </w:lvl>
    <w:lvl w:ilvl="7" w:tplc="CA3AA05C">
      <w:start w:val="1"/>
      <w:numFmt w:val="bullet"/>
      <w:lvlText w:val="o"/>
      <w:lvlJc w:val="left"/>
      <w:pPr>
        <w:ind w:left="5760" w:hanging="360"/>
      </w:pPr>
      <w:rPr>
        <w:rFonts w:ascii="Courier New" w:hAnsi="Courier New" w:hint="default"/>
      </w:rPr>
    </w:lvl>
    <w:lvl w:ilvl="8" w:tplc="902EA21C">
      <w:start w:val="1"/>
      <w:numFmt w:val="bullet"/>
      <w:lvlText w:val=""/>
      <w:lvlJc w:val="left"/>
      <w:pPr>
        <w:ind w:left="6480" w:hanging="360"/>
      </w:pPr>
      <w:rPr>
        <w:rFonts w:ascii="Wingdings" w:hAnsi="Wingdings" w:hint="default"/>
      </w:rPr>
    </w:lvl>
  </w:abstractNum>
  <w:abstractNum w:abstractNumId="4" w15:restartNumberingAfterBreak="0">
    <w:nsid w:val="09761963"/>
    <w:multiLevelType w:val="hybridMultilevel"/>
    <w:tmpl w:val="40985B14"/>
    <w:lvl w:ilvl="0" w:tplc="A02EB608">
      <w:start w:val="1"/>
      <w:numFmt w:val="bullet"/>
      <w:lvlText w:val=""/>
      <w:lvlJc w:val="left"/>
      <w:pPr>
        <w:ind w:left="720" w:hanging="360"/>
      </w:pPr>
      <w:rPr>
        <w:rFonts w:ascii="Symbol" w:hAnsi="Symbol" w:hint="default"/>
      </w:rPr>
    </w:lvl>
    <w:lvl w:ilvl="1" w:tplc="F5C670CC">
      <w:start w:val="1"/>
      <w:numFmt w:val="bullet"/>
      <w:lvlText w:val="o"/>
      <w:lvlJc w:val="left"/>
      <w:pPr>
        <w:ind w:left="1440" w:hanging="360"/>
      </w:pPr>
      <w:rPr>
        <w:rFonts w:ascii="Courier New" w:hAnsi="Courier New" w:hint="default"/>
      </w:rPr>
    </w:lvl>
    <w:lvl w:ilvl="2" w:tplc="9F805CC4">
      <w:start w:val="1"/>
      <w:numFmt w:val="bullet"/>
      <w:lvlText w:val=""/>
      <w:lvlJc w:val="left"/>
      <w:pPr>
        <w:ind w:left="2160" w:hanging="360"/>
      </w:pPr>
      <w:rPr>
        <w:rFonts w:ascii="Wingdings" w:hAnsi="Wingdings" w:hint="default"/>
      </w:rPr>
    </w:lvl>
    <w:lvl w:ilvl="3" w:tplc="1EF4B9FE">
      <w:start w:val="1"/>
      <w:numFmt w:val="bullet"/>
      <w:lvlText w:val=""/>
      <w:lvlJc w:val="left"/>
      <w:pPr>
        <w:ind w:left="2880" w:hanging="360"/>
      </w:pPr>
      <w:rPr>
        <w:rFonts w:ascii="Symbol" w:hAnsi="Symbol" w:hint="default"/>
      </w:rPr>
    </w:lvl>
    <w:lvl w:ilvl="4" w:tplc="C1600C4A">
      <w:start w:val="1"/>
      <w:numFmt w:val="bullet"/>
      <w:lvlText w:val="o"/>
      <w:lvlJc w:val="left"/>
      <w:pPr>
        <w:ind w:left="3600" w:hanging="360"/>
      </w:pPr>
      <w:rPr>
        <w:rFonts w:ascii="Courier New" w:hAnsi="Courier New" w:hint="default"/>
      </w:rPr>
    </w:lvl>
    <w:lvl w:ilvl="5" w:tplc="BC663E98">
      <w:start w:val="1"/>
      <w:numFmt w:val="bullet"/>
      <w:lvlText w:val=""/>
      <w:lvlJc w:val="left"/>
      <w:pPr>
        <w:ind w:left="4320" w:hanging="360"/>
      </w:pPr>
      <w:rPr>
        <w:rFonts w:ascii="Wingdings" w:hAnsi="Wingdings" w:hint="default"/>
      </w:rPr>
    </w:lvl>
    <w:lvl w:ilvl="6" w:tplc="DCE4A662">
      <w:start w:val="1"/>
      <w:numFmt w:val="bullet"/>
      <w:lvlText w:val=""/>
      <w:lvlJc w:val="left"/>
      <w:pPr>
        <w:ind w:left="5040" w:hanging="360"/>
      </w:pPr>
      <w:rPr>
        <w:rFonts w:ascii="Symbol" w:hAnsi="Symbol" w:hint="default"/>
      </w:rPr>
    </w:lvl>
    <w:lvl w:ilvl="7" w:tplc="8558F106">
      <w:start w:val="1"/>
      <w:numFmt w:val="bullet"/>
      <w:lvlText w:val="o"/>
      <w:lvlJc w:val="left"/>
      <w:pPr>
        <w:ind w:left="5760" w:hanging="360"/>
      </w:pPr>
      <w:rPr>
        <w:rFonts w:ascii="Courier New" w:hAnsi="Courier New" w:hint="default"/>
      </w:rPr>
    </w:lvl>
    <w:lvl w:ilvl="8" w:tplc="0220D332">
      <w:start w:val="1"/>
      <w:numFmt w:val="bullet"/>
      <w:lvlText w:val=""/>
      <w:lvlJc w:val="left"/>
      <w:pPr>
        <w:ind w:left="6480" w:hanging="360"/>
      </w:pPr>
      <w:rPr>
        <w:rFonts w:ascii="Wingdings" w:hAnsi="Wingdings" w:hint="default"/>
      </w:rPr>
    </w:lvl>
  </w:abstractNum>
  <w:abstractNum w:abstractNumId="5" w15:restartNumberingAfterBreak="0">
    <w:nsid w:val="11D67546"/>
    <w:multiLevelType w:val="hybridMultilevel"/>
    <w:tmpl w:val="6C709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F50B55"/>
    <w:multiLevelType w:val="hybridMultilevel"/>
    <w:tmpl w:val="DF8205FA"/>
    <w:lvl w:ilvl="0" w:tplc="08090001">
      <w:start w:val="1"/>
      <w:numFmt w:val="bullet"/>
      <w:lvlText w:val=""/>
      <w:lvlJc w:val="left"/>
      <w:pPr>
        <w:ind w:left="720" w:hanging="360"/>
      </w:pPr>
      <w:rPr>
        <w:rFonts w:ascii="Symbol" w:hAnsi="Symbol" w:hint="default"/>
      </w:rPr>
    </w:lvl>
    <w:lvl w:ilvl="1" w:tplc="FFFFFFFF">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6771081"/>
    <w:multiLevelType w:val="hybridMultilevel"/>
    <w:tmpl w:val="C638FC68"/>
    <w:lvl w:ilvl="0" w:tplc="A20C3BA0">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BF3266"/>
    <w:multiLevelType w:val="hybridMultilevel"/>
    <w:tmpl w:val="40824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176374"/>
    <w:multiLevelType w:val="hybridMultilevel"/>
    <w:tmpl w:val="324844AE"/>
    <w:lvl w:ilvl="0" w:tplc="59A8EF50">
      <w:start w:val="1"/>
      <w:numFmt w:val="bullet"/>
      <w:lvlText w:val=""/>
      <w:lvlJc w:val="left"/>
      <w:pPr>
        <w:ind w:left="720" w:hanging="360"/>
      </w:pPr>
      <w:rPr>
        <w:rFonts w:ascii="Symbol" w:hAnsi="Symbol" w:hint="default"/>
      </w:rPr>
    </w:lvl>
    <w:lvl w:ilvl="1" w:tplc="64AA5308">
      <w:start w:val="1"/>
      <w:numFmt w:val="bullet"/>
      <w:lvlText w:val="o"/>
      <w:lvlJc w:val="left"/>
      <w:pPr>
        <w:ind w:left="1440" w:hanging="360"/>
      </w:pPr>
      <w:rPr>
        <w:rFonts w:ascii="Courier New" w:hAnsi="Courier New" w:hint="default"/>
      </w:rPr>
    </w:lvl>
    <w:lvl w:ilvl="2" w:tplc="E1E493A0">
      <w:start w:val="1"/>
      <w:numFmt w:val="bullet"/>
      <w:lvlText w:val=""/>
      <w:lvlJc w:val="left"/>
      <w:pPr>
        <w:ind w:left="2160" w:hanging="360"/>
      </w:pPr>
      <w:rPr>
        <w:rFonts w:ascii="Wingdings" w:hAnsi="Wingdings" w:hint="default"/>
      </w:rPr>
    </w:lvl>
    <w:lvl w:ilvl="3" w:tplc="052E26E6">
      <w:start w:val="1"/>
      <w:numFmt w:val="bullet"/>
      <w:lvlText w:val=""/>
      <w:lvlJc w:val="left"/>
      <w:pPr>
        <w:ind w:left="2880" w:hanging="360"/>
      </w:pPr>
      <w:rPr>
        <w:rFonts w:ascii="Symbol" w:hAnsi="Symbol" w:hint="default"/>
      </w:rPr>
    </w:lvl>
    <w:lvl w:ilvl="4" w:tplc="BED21628">
      <w:start w:val="1"/>
      <w:numFmt w:val="bullet"/>
      <w:lvlText w:val="o"/>
      <w:lvlJc w:val="left"/>
      <w:pPr>
        <w:ind w:left="3600" w:hanging="360"/>
      </w:pPr>
      <w:rPr>
        <w:rFonts w:ascii="Courier New" w:hAnsi="Courier New" w:hint="default"/>
      </w:rPr>
    </w:lvl>
    <w:lvl w:ilvl="5" w:tplc="3BF8F930">
      <w:start w:val="1"/>
      <w:numFmt w:val="bullet"/>
      <w:lvlText w:val=""/>
      <w:lvlJc w:val="left"/>
      <w:pPr>
        <w:ind w:left="4320" w:hanging="360"/>
      </w:pPr>
      <w:rPr>
        <w:rFonts w:ascii="Wingdings" w:hAnsi="Wingdings" w:hint="default"/>
      </w:rPr>
    </w:lvl>
    <w:lvl w:ilvl="6" w:tplc="27A090D6">
      <w:start w:val="1"/>
      <w:numFmt w:val="bullet"/>
      <w:lvlText w:val=""/>
      <w:lvlJc w:val="left"/>
      <w:pPr>
        <w:ind w:left="5040" w:hanging="360"/>
      </w:pPr>
      <w:rPr>
        <w:rFonts w:ascii="Symbol" w:hAnsi="Symbol" w:hint="default"/>
      </w:rPr>
    </w:lvl>
    <w:lvl w:ilvl="7" w:tplc="0A42F650">
      <w:start w:val="1"/>
      <w:numFmt w:val="bullet"/>
      <w:lvlText w:val="o"/>
      <w:lvlJc w:val="left"/>
      <w:pPr>
        <w:ind w:left="5760" w:hanging="360"/>
      </w:pPr>
      <w:rPr>
        <w:rFonts w:ascii="Courier New" w:hAnsi="Courier New" w:hint="default"/>
      </w:rPr>
    </w:lvl>
    <w:lvl w:ilvl="8" w:tplc="EF3EADF2">
      <w:start w:val="1"/>
      <w:numFmt w:val="bullet"/>
      <w:lvlText w:val=""/>
      <w:lvlJc w:val="left"/>
      <w:pPr>
        <w:ind w:left="6480" w:hanging="360"/>
      </w:pPr>
      <w:rPr>
        <w:rFonts w:ascii="Wingdings" w:hAnsi="Wingdings" w:hint="default"/>
      </w:rPr>
    </w:lvl>
  </w:abstractNum>
  <w:abstractNum w:abstractNumId="10" w15:restartNumberingAfterBreak="0">
    <w:nsid w:val="19A9201B"/>
    <w:multiLevelType w:val="hybridMultilevel"/>
    <w:tmpl w:val="DE8E6A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215186"/>
    <w:multiLevelType w:val="hybridMultilevel"/>
    <w:tmpl w:val="38765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0A7E0B"/>
    <w:multiLevelType w:val="hybridMultilevel"/>
    <w:tmpl w:val="7C7C1B34"/>
    <w:lvl w:ilvl="0" w:tplc="148CBBF4">
      <w:start w:val="1"/>
      <w:numFmt w:val="bullet"/>
      <w:lvlText w:val=""/>
      <w:lvlJc w:val="left"/>
      <w:pPr>
        <w:ind w:left="720" w:hanging="360"/>
      </w:pPr>
      <w:rPr>
        <w:rFonts w:ascii="Symbol" w:hAnsi="Symbol" w:hint="default"/>
      </w:rPr>
    </w:lvl>
    <w:lvl w:ilvl="1" w:tplc="04E891DE">
      <w:start w:val="1"/>
      <w:numFmt w:val="bullet"/>
      <w:lvlText w:val="o"/>
      <w:lvlJc w:val="left"/>
      <w:pPr>
        <w:ind w:left="1440" w:hanging="360"/>
      </w:pPr>
      <w:rPr>
        <w:rFonts w:ascii="Courier New" w:hAnsi="Courier New" w:hint="default"/>
      </w:rPr>
    </w:lvl>
    <w:lvl w:ilvl="2" w:tplc="5BD8C7A4">
      <w:start w:val="1"/>
      <w:numFmt w:val="bullet"/>
      <w:lvlText w:val=""/>
      <w:lvlJc w:val="left"/>
      <w:pPr>
        <w:ind w:left="2160" w:hanging="360"/>
      </w:pPr>
      <w:rPr>
        <w:rFonts w:ascii="Wingdings" w:hAnsi="Wingdings" w:hint="default"/>
      </w:rPr>
    </w:lvl>
    <w:lvl w:ilvl="3" w:tplc="677EB8EC">
      <w:start w:val="1"/>
      <w:numFmt w:val="bullet"/>
      <w:lvlText w:val=""/>
      <w:lvlJc w:val="left"/>
      <w:pPr>
        <w:ind w:left="2880" w:hanging="360"/>
      </w:pPr>
      <w:rPr>
        <w:rFonts w:ascii="Symbol" w:hAnsi="Symbol" w:hint="default"/>
      </w:rPr>
    </w:lvl>
    <w:lvl w:ilvl="4" w:tplc="ACC811A6">
      <w:start w:val="1"/>
      <w:numFmt w:val="bullet"/>
      <w:lvlText w:val="o"/>
      <w:lvlJc w:val="left"/>
      <w:pPr>
        <w:ind w:left="3600" w:hanging="360"/>
      </w:pPr>
      <w:rPr>
        <w:rFonts w:ascii="Courier New" w:hAnsi="Courier New" w:hint="default"/>
      </w:rPr>
    </w:lvl>
    <w:lvl w:ilvl="5" w:tplc="848C7E44">
      <w:start w:val="1"/>
      <w:numFmt w:val="bullet"/>
      <w:lvlText w:val=""/>
      <w:lvlJc w:val="left"/>
      <w:pPr>
        <w:ind w:left="4320" w:hanging="360"/>
      </w:pPr>
      <w:rPr>
        <w:rFonts w:ascii="Wingdings" w:hAnsi="Wingdings" w:hint="default"/>
      </w:rPr>
    </w:lvl>
    <w:lvl w:ilvl="6" w:tplc="66B803A4">
      <w:start w:val="1"/>
      <w:numFmt w:val="bullet"/>
      <w:lvlText w:val=""/>
      <w:lvlJc w:val="left"/>
      <w:pPr>
        <w:ind w:left="5040" w:hanging="360"/>
      </w:pPr>
      <w:rPr>
        <w:rFonts w:ascii="Symbol" w:hAnsi="Symbol" w:hint="default"/>
      </w:rPr>
    </w:lvl>
    <w:lvl w:ilvl="7" w:tplc="E4D419F0">
      <w:start w:val="1"/>
      <w:numFmt w:val="bullet"/>
      <w:lvlText w:val="o"/>
      <w:lvlJc w:val="left"/>
      <w:pPr>
        <w:ind w:left="5760" w:hanging="360"/>
      </w:pPr>
      <w:rPr>
        <w:rFonts w:ascii="Courier New" w:hAnsi="Courier New" w:hint="default"/>
      </w:rPr>
    </w:lvl>
    <w:lvl w:ilvl="8" w:tplc="62FCCC0E">
      <w:start w:val="1"/>
      <w:numFmt w:val="bullet"/>
      <w:lvlText w:val=""/>
      <w:lvlJc w:val="left"/>
      <w:pPr>
        <w:ind w:left="6480" w:hanging="360"/>
      </w:pPr>
      <w:rPr>
        <w:rFonts w:ascii="Wingdings" w:hAnsi="Wingdings" w:hint="default"/>
      </w:rPr>
    </w:lvl>
  </w:abstractNum>
  <w:abstractNum w:abstractNumId="13" w15:restartNumberingAfterBreak="0">
    <w:nsid w:val="2926589F"/>
    <w:multiLevelType w:val="hybridMultilevel"/>
    <w:tmpl w:val="04707AA2"/>
    <w:lvl w:ilvl="0" w:tplc="A20C3BA0">
      <w:start w:val="8"/>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AB04D0B"/>
    <w:multiLevelType w:val="hybridMultilevel"/>
    <w:tmpl w:val="05806BAA"/>
    <w:lvl w:ilvl="0" w:tplc="84A05FA0">
      <w:start w:val="5"/>
      <w:numFmt w:val="bullet"/>
      <w:lvlText w:val="-"/>
      <w:lvlJc w:val="left"/>
      <w:pPr>
        <w:ind w:left="720" w:hanging="360"/>
      </w:pPr>
      <w:rPr>
        <w:rFonts w:ascii="Verdana" w:eastAsia="Calibri" w:hAnsi="Verdana"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B616A88"/>
    <w:multiLevelType w:val="hybridMultilevel"/>
    <w:tmpl w:val="597C8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EA73F8"/>
    <w:multiLevelType w:val="hybridMultilevel"/>
    <w:tmpl w:val="DD709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CF203E"/>
    <w:multiLevelType w:val="hybridMultilevel"/>
    <w:tmpl w:val="2E280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542E25"/>
    <w:multiLevelType w:val="hybridMultilevel"/>
    <w:tmpl w:val="D8721660"/>
    <w:lvl w:ilvl="0" w:tplc="E6D0358A">
      <w:start w:val="1"/>
      <w:numFmt w:val="bullet"/>
      <w:lvlText w:val=""/>
      <w:lvlJc w:val="left"/>
      <w:pPr>
        <w:ind w:left="720" w:hanging="360"/>
      </w:pPr>
      <w:rPr>
        <w:rFonts w:ascii="Symbol" w:hAnsi="Symbol" w:hint="default"/>
      </w:rPr>
    </w:lvl>
    <w:lvl w:ilvl="1" w:tplc="52DE642E">
      <w:start w:val="1"/>
      <w:numFmt w:val="bullet"/>
      <w:lvlText w:val="o"/>
      <w:lvlJc w:val="left"/>
      <w:pPr>
        <w:ind w:left="1440" w:hanging="360"/>
      </w:pPr>
      <w:rPr>
        <w:rFonts w:ascii="Courier New" w:hAnsi="Courier New" w:hint="default"/>
      </w:rPr>
    </w:lvl>
    <w:lvl w:ilvl="2" w:tplc="D7B00D0E">
      <w:start w:val="1"/>
      <w:numFmt w:val="bullet"/>
      <w:lvlText w:val=""/>
      <w:lvlJc w:val="left"/>
      <w:pPr>
        <w:ind w:left="2160" w:hanging="360"/>
      </w:pPr>
      <w:rPr>
        <w:rFonts w:ascii="Wingdings" w:hAnsi="Wingdings" w:hint="default"/>
      </w:rPr>
    </w:lvl>
    <w:lvl w:ilvl="3" w:tplc="30FC8072">
      <w:start w:val="1"/>
      <w:numFmt w:val="bullet"/>
      <w:lvlText w:val=""/>
      <w:lvlJc w:val="left"/>
      <w:pPr>
        <w:ind w:left="2880" w:hanging="360"/>
      </w:pPr>
      <w:rPr>
        <w:rFonts w:ascii="Symbol" w:hAnsi="Symbol" w:hint="default"/>
      </w:rPr>
    </w:lvl>
    <w:lvl w:ilvl="4" w:tplc="3AF07AE4">
      <w:start w:val="1"/>
      <w:numFmt w:val="bullet"/>
      <w:lvlText w:val="o"/>
      <w:lvlJc w:val="left"/>
      <w:pPr>
        <w:ind w:left="3600" w:hanging="360"/>
      </w:pPr>
      <w:rPr>
        <w:rFonts w:ascii="Courier New" w:hAnsi="Courier New" w:hint="default"/>
      </w:rPr>
    </w:lvl>
    <w:lvl w:ilvl="5" w:tplc="1C8ECF8A">
      <w:start w:val="1"/>
      <w:numFmt w:val="bullet"/>
      <w:lvlText w:val=""/>
      <w:lvlJc w:val="left"/>
      <w:pPr>
        <w:ind w:left="4320" w:hanging="360"/>
      </w:pPr>
      <w:rPr>
        <w:rFonts w:ascii="Wingdings" w:hAnsi="Wingdings" w:hint="default"/>
      </w:rPr>
    </w:lvl>
    <w:lvl w:ilvl="6" w:tplc="7B52583E">
      <w:start w:val="1"/>
      <w:numFmt w:val="bullet"/>
      <w:lvlText w:val=""/>
      <w:lvlJc w:val="left"/>
      <w:pPr>
        <w:ind w:left="5040" w:hanging="360"/>
      </w:pPr>
      <w:rPr>
        <w:rFonts w:ascii="Symbol" w:hAnsi="Symbol" w:hint="default"/>
      </w:rPr>
    </w:lvl>
    <w:lvl w:ilvl="7" w:tplc="AED4839A">
      <w:start w:val="1"/>
      <w:numFmt w:val="bullet"/>
      <w:lvlText w:val="o"/>
      <w:lvlJc w:val="left"/>
      <w:pPr>
        <w:ind w:left="5760" w:hanging="360"/>
      </w:pPr>
      <w:rPr>
        <w:rFonts w:ascii="Courier New" w:hAnsi="Courier New" w:hint="default"/>
      </w:rPr>
    </w:lvl>
    <w:lvl w:ilvl="8" w:tplc="44EA1C4E">
      <w:start w:val="1"/>
      <w:numFmt w:val="bullet"/>
      <w:lvlText w:val=""/>
      <w:lvlJc w:val="left"/>
      <w:pPr>
        <w:ind w:left="6480" w:hanging="360"/>
      </w:pPr>
      <w:rPr>
        <w:rFonts w:ascii="Wingdings" w:hAnsi="Wingdings" w:hint="default"/>
      </w:rPr>
    </w:lvl>
  </w:abstractNum>
  <w:abstractNum w:abstractNumId="19" w15:restartNumberingAfterBreak="0">
    <w:nsid w:val="43695F46"/>
    <w:multiLevelType w:val="hybridMultilevel"/>
    <w:tmpl w:val="870EA9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3353BC"/>
    <w:multiLevelType w:val="hybridMultilevel"/>
    <w:tmpl w:val="DFA43BB4"/>
    <w:lvl w:ilvl="0" w:tplc="08090001">
      <w:start w:val="1"/>
      <w:numFmt w:val="bullet"/>
      <w:lvlText w:val=""/>
      <w:lvlJc w:val="left"/>
      <w:pPr>
        <w:ind w:left="-2530" w:hanging="360"/>
      </w:pPr>
      <w:rPr>
        <w:rFonts w:ascii="Symbol" w:hAnsi="Symbol" w:hint="default"/>
      </w:rPr>
    </w:lvl>
    <w:lvl w:ilvl="1" w:tplc="08090003" w:tentative="1">
      <w:start w:val="1"/>
      <w:numFmt w:val="bullet"/>
      <w:lvlText w:val="o"/>
      <w:lvlJc w:val="left"/>
      <w:pPr>
        <w:ind w:left="-1810" w:hanging="360"/>
      </w:pPr>
      <w:rPr>
        <w:rFonts w:ascii="Courier New" w:hAnsi="Courier New" w:cs="Courier New" w:hint="default"/>
      </w:rPr>
    </w:lvl>
    <w:lvl w:ilvl="2" w:tplc="08090005" w:tentative="1">
      <w:start w:val="1"/>
      <w:numFmt w:val="bullet"/>
      <w:lvlText w:val=""/>
      <w:lvlJc w:val="left"/>
      <w:pPr>
        <w:ind w:left="-1090" w:hanging="360"/>
      </w:pPr>
      <w:rPr>
        <w:rFonts w:ascii="Wingdings" w:hAnsi="Wingdings" w:hint="default"/>
      </w:rPr>
    </w:lvl>
    <w:lvl w:ilvl="3" w:tplc="08090001" w:tentative="1">
      <w:start w:val="1"/>
      <w:numFmt w:val="bullet"/>
      <w:lvlText w:val=""/>
      <w:lvlJc w:val="left"/>
      <w:pPr>
        <w:ind w:left="-370" w:hanging="360"/>
      </w:pPr>
      <w:rPr>
        <w:rFonts w:ascii="Symbol" w:hAnsi="Symbol" w:hint="default"/>
      </w:rPr>
    </w:lvl>
    <w:lvl w:ilvl="4" w:tplc="08090003" w:tentative="1">
      <w:start w:val="1"/>
      <w:numFmt w:val="bullet"/>
      <w:lvlText w:val="o"/>
      <w:lvlJc w:val="left"/>
      <w:pPr>
        <w:ind w:left="350" w:hanging="360"/>
      </w:pPr>
      <w:rPr>
        <w:rFonts w:ascii="Courier New" w:hAnsi="Courier New" w:cs="Courier New" w:hint="default"/>
      </w:rPr>
    </w:lvl>
    <w:lvl w:ilvl="5" w:tplc="08090005" w:tentative="1">
      <w:start w:val="1"/>
      <w:numFmt w:val="bullet"/>
      <w:lvlText w:val=""/>
      <w:lvlJc w:val="left"/>
      <w:pPr>
        <w:ind w:left="1070" w:hanging="360"/>
      </w:pPr>
      <w:rPr>
        <w:rFonts w:ascii="Wingdings" w:hAnsi="Wingdings" w:hint="default"/>
      </w:rPr>
    </w:lvl>
    <w:lvl w:ilvl="6" w:tplc="08090001" w:tentative="1">
      <w:start w:val="1"/>
      <w:numFmt w:val="bullet"/>
      <w:lvlText w:val=""/>
      <w:lvlJc w:val="left"/>
      <w:pPr>
        <w:ind w:left="1790" w:hanging="360"/>
      </w:pPr>
      <w:rPr>
        <w:rFonts w:ascii="Symbol" w:hAnsi="Symbol" w:hint="default"/>
      </w:rPr>
    </w:lvl>
    <w:lvl w:ilvl="7" w:tplc="08090003" w:tentative="1">
      <w:start w:val="1"/>
      <w:numFmt w:val="bullet"/>
      <w:lvlText w:val="o"/>
      <w:lvlJc w:val="left"/>
      <w:pPr>
        <w:ind w:left="2510" w:hanging="360"/>
      </w:pPr>
      <w:rPr>
        <w:rFonts w:ascii="Courier New" w:hAnsi="Courier New" w:cs="Courier New" w:hint="default"/>
      </w:rPr>
    </w:lvl>
    <w:lvl w:ilvl="8" w:tplc="08090005" w:tentative="1">
      <w:start w:val="1"/>
      <w:numFmt w:val="bullet"/>
      <w:lvlText w:val=""/>
      <w:lvlJc w:val="left"/>
      <w:pPr>
        <w:ind w:left="3230" w:hanging="360"/>
      </w:pPr>
      <w:rPr>
        <w:rFonts w:ascii="Wingdings" w:hAnsi="Wingdings" w:hint="default"/>
      </w:rPr>
    </w:lvl>
  </w:abstractNum>
  <w:abstractNum w:abstractNumId="21" w15:restartNumberingAfterBreak="0">
    <w:nsid w:val="46987B90"/>
    <w:multiLevelType w:val="hybridMultilevel"/>
    <w:tmpl w:val="3044F276"/>
    <w:lvl w:ilvl="0" w:tplc="BA6C572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15:restartNumberingAfterBreak="0">
    <w:nsid w:val="4CA220A9"/>
    <w:multiLevelType w:val="hybridMultilevel"/>
    <w:tmpl w:val="9B78F55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A52326"/>
    <w:multiLevelType w:val="hybridMultilevel"/>
    <w:tmpl w:val="3362A3C6"/>
    <w:lvl w:ilvl="0" w:tplc="7D8A81D8">
      <w:start w:val="1"/>
      <w:numFmt w:val="bullet"/>
      <w:lvlText w:val=""/>
      <w:lvlJc w:val="left"/>
      <w:pPr>
        <w:ind w:left="720" w:hanging="360"/>
      </w:pPr>
      <w:rPr>
        <w:rFonts w:ascii="Symbol" w:hAnsi="Symbol" w:hint="default"/>
      </w:rPr>
    </w:lvl>
    <w:lvl w:ilvl="1" w:tplc="E49AA7F4">
      <w:start w:val="1"/>
      <w:numFmt w:val="bullet"/>
      <w:lvlText w:val="o"/>
      <w:lvlJc w:val="left"/>
      <w:pPr>
        <w:ind w:left="1440" w:hanging="360"/>
      </w:pPr>
      <w:rPr>
        <w:rFonts w:ascii="Courier New" w:hAnsi="Courier New" w:hint="default"/>
      </w:rPr>
    </w:lvl>
    <w:lvl w:ilvl="2" w:tplc="A7DC4C2E">
      <w:start w:val="1"/>
      <w:numFmt w:val="bullet"/>
      <w:lvlText w:val=""/>
      <w:lvlJc w:val="left"/>
      <w:pPr>
        <w:ind w:left="2160" w:hanging="360"/>
      </w:pPr>
      <w:rPr>
        <w:rFonts w:ascii="Wingdings" w:hAnsi="Wingdings" w:hint="default"/>
      </w:rPr>
    </w:lvl>
    <w:lvl w:ilvl="3" w:tplc="E1368676">
      <w:start w:val="1"/>
      <w:numFmt w:val="bullet"/>
      <w:lvlText w:val=""/>
      <w:lvlJc w:val="left"/>
      <w:pPr>
        <w:ind w:left="2880" w:hanging="360"/>
      </w:pPr>
      <w:rPr>
        <w:rFonts w:ascii="Symbol" w:hAnsi="Symbol" w:hint="default"/>
      </w:rPr>
    </w:lvl>
    <w:lvl w:ilvl="4" w:tplc="E78C9282">
      <w:start w:val="1"/>
      <w:numFmt w:val="bullet"/>
      <w:lvlText w:val="o"/>
      <w:lvlJc w:val="left"/>
      <w:pPr>
        <w:ind w:left="3600" w:hanging="360"/>
      </w:pPr>
      <w:rPr>
        <w:rFonts w:ascii="Courier New" w:hAnsi="Courier New" w:hint="default"/>
      </w:rPr>
    </w:lvl>
    <w:lvl w:ilvl="5" w:tplc="20A6EC94">
      <w:start w:val="1"/>
      <w:numFmt w:val="bullet"/>
      <w:lvlText w:val=""/>
      <w:lvlJc w:val="left"/>
      <w:pPr>
        <w:ind w:left="4320" w:hanging="360"/>
      </w:pPr>
      <w:rPr>
        <w:rFonts w:ascii="Wingdings" w:hAnsi="Wingdings" w:hint="default"/>
      </w:rPr>
    </w:lvl>
    <w:lvl w:ilvl="6" w:tplc="8FF079AC">
      <w:start w:val="1"/>
      <w:numFmt w:val="bullet"/>
      <w:lvlText w:val=""/>
      <w:lvlJc w:val="left"/>
      <w:pPr>
        <w:ind w:left="5040" w:hanging="360"/>
      </w:pPr>
      <w:rPr>
        <w:rFonts w:ascii="Symbol" w:hAnsi="Symbol" w:hint="default"/>
      </w:rPr>
    </w:lvl>
    <w:lvl w:ilvl="7" w:tplc="60CA94EE">
      <w:start w:val="1"/>
      <w:numFmt w:val="bullet"/>
      <w:lvlText w:val="o"/>
      <w:lvlJc w:val="left"/>
      <w:pPr>
        <w:ind w:left="5760" w:hanging="360"/>
      </w:pPr>
      <w:rPr>
        <w:rFonts w:ascii="Courier New" w:hAnsi="Courier New" w:hint="default"/>
      </w:rPr>
    </w:lvl>
    <w:lvl w:ilvl="8" w:tplc="E7EE336A">
      <w:start w:val="1"/>
      <w:numFmt w:val="bullet"/>
      <w:lvlText w:val=""/>
      <w:lvlJc w:val="left"/>
      <w:pPr>
        <w:ind w:left="6480" w:hanging="360"/>
      </w:pPr>
      <w:rPr>
        <w:rFonts w:ascii="Wingdings" w:hAnsi="Wingdings" w:hint="default"/>
      </w:rPr>
    </w:lvl>
  </w:abstractNum>
  <w:abstractNum w:abstractNumId="24" w15:restartNumberingAfterBreak="0">
    <w:nsid w:val="5B4B168D"/>
    <w:multiLevelType w:val="hybridMultilevel"/>
    <w:tmpl w:val="CD90A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3B4B8E"/>
    <w:multiLevelType w:val="hybridMultilevel"/>
    <w:tmpl w:val="9D7E6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716C50"/>
    <w:multiLevelType w:val="hybridMultilevel"/>
    <w:tmpl w:val="D17E6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2074BF"/>
    <w:multiLevelType w:val="hybridMultilevel"/>
    <w:tmpl w:val="42B209EE"/>
    <w:lvl w:ilvl="0" w:tplc="4DB6AD46">
      <w:start w:val="1"/>
      <w:numFmt w:val="bullet"/>
      <w:lvlText w:val=""/>
      <w:lvlJc w:val="left"/>
      <w:pPr>
        <w:ind w:left="720" w:hanging="360"/>
      </w:pPr>
      <w:rPr>
        <w:rFonts w:ascii="Symbol" w:hAnsi="Symbol" w:hint="default"/>
      </w:rPr>
    </w:lvl>
    <w:lvl w:ilvl="1" w:tplc="DFE86E38">
      <w:start w:val="1"/>
      <w:numFmt w:val="bullet"/>
      <w:lvlText w:val="o"/>
      <w:lvlJc w:val="left"/>
      <w:pPr>
        <w:ind w:left="1440" w:hanging="360"/>
      </w:pPr>
      <w:rPr>
        <w:rFonts w:ascii="Courier New" w:hAnsi="Courier New" w:hint="default"/>
      </w:rPr>
    </w:lvl>
    <w:lvl w:ilvl="2" w:tplc="C0949566">
      <w:start w:val="1"/>
      <w:numFmt w:val="bullet"/>
      <w:lvlText w:val=""/>
      <w:lvlJc w:val="left"/>
      <w:pPr>
        <w:ind w:left="2160" w:hanging="360"/>
      </w:pPr>
      <w:rPr>
        <w:rFonts w:ascii="Wingdings" w:hAnsi="Wingdings" w:hint="default"/>
      </w:rPr>
    </w:lvl>
    <w:lvl w:ilvl="3" w:tplc="FC583ECA">
      <w:start w:val="1"/>
      <w:numFmt w:val="bullet"/>
      <w:lvlText w:val=""/>
      <w:lvlJc w:val="left"/>
      <w:pPr>
        <w:ind w:left="2880" w:hanging="360"/>
      </w:pPr>
      <w:rPr>
        <w:rFonts w:ascii="Symbol" w:hAnsi="Symbol" w:hint="default"/>
      </w:rPr>
    </w:lvl>
    <w:lvl w:ilvl="4" w:tplc="45EE4BA2">
      <w:start w:val="1"/>
      <w:numFmt w:val="bullet"/>
      <w:lvlText w:val="o"/>
      <w:lvlJc w:val="left"/>
      <w:pPr>
        <w:ind w:left="3600" w:hanging="360"/>
      </w:pPr>
      <w:rPr>
        <w:rFonts w:ascii="Courier New" w:hAnsi="Courier New" w:hint="default"/>
      </w:rPr>
    </w:lvl>
    <w:lvl w:ilvl="5" w:tplc="ED2C642C">
      <w:start w:val="1"/>
      <w:numFmt w:val="bullet"/>
      <w:lvlText w:val=""/>
      <w:lvlJc w:val="left"/>
      <w:pPr>
        <w:ind w:left="4320" w:hanging="360"/>
      </w:pPr>
      <w:rPr>
        <w:rFonts w:ascii="Wingdings" w:hAnsi="Wingdings" w:hint="default"/>
      </w:rPr>
    </w:lvl>
    <w:lvl w:ilvl="6" w:tplc="842891C8">
      <w:start w:val="1"/>
      <w:numFmt w:val="bullet"/>
      <w:lvlText w:val=""/>
      <w:lvlJc w:val="left"/>
      <w:pPr>
        <w:ind w:left="5040" w:hanging="360"/>
      </w:pPr>
      <w:rPr>
        <w:rFonts w:ascii="Symbol" w:hAnsi="Symbol" w:hint="default"/>
      </w:rPr>
    </w:lvl>
    <w:lvl w:ilvl="7" w:tplc="1B4C999E">
      <w:start w:val="1"/>
      <w:numFmt w:val="bullet"/>
      <w:lvlText w:val="o"/>
      <w:lvlJc w:val="left"/>
      <w:pPr>
        <w:ind w:left="5760" w:hanging="360"/>
      </w:pPr>
      <w:rPr>
        <w:rFonts w:ascii="Courier New" w:hAnsi="Courier New" w:hint="default"/>
      </w:rPr>
    </w:lvl>
    <w:lvl w:ilvl="8" w:tplc="B17A1640">
      <w:start w:val="1"/>
      <w:numFmt w:val="bullet"/>
      <w:lvlText w:val=""/>
      <w:lvlJc w:val="left"/>
      <w:pPr>
        <w:ind w:left="6480" w:hanging="360"/>
      </w:pPr>
      <w:rPr>
        <w:rFonts w:ascii="Wingdings" w:hAnsi="Wingdings" w:hint="default"/>
      </w:rPr>
    </w:lvl>
  </w:abstractNum>
  <w:abstractNum w:abstractNumId="28" w15:restartNumberingAfterBreak="0">
    <w:nsid w:val="67976272"/>
    <w:multiLevelType w:val="hybridMultilevel"/>
    <w:tmpl w:val="DB828F4E"/>
    <w:lvl w:ilvl="0" w:tplc="21E6BF74">
      <w:start w:val="1"/>
      <w:numFmt w:val="bullet"/>
      <w:lvlText w:val=""/>
      <w:lvlJc w:val="left"/>
      <w:pPr>
        <w:ind w:left="720" w:hanging="360"/>
      </w:pPr>
      <w:rPr>
        <w:rFonts w:ascii="Symbol" w:hAnsi="Symbol" w:hint="default"/>
      </w:rPr>
    </w:lvl>
    <w:lvl w:ilvl="1" w:tplc="4AE8F6F0">
      <w:start w:val="1"/>
      <w:numFmt w:val="bullet"/>
      <w:lvlText w:val="o"/>
      <w:lvlJc w:val="left"/>
      <w:pPr>
        <w:ind w:left="1440" w:hanging="360"/>
      </w:pPr>
      <w:rPr>
        <w:rFonts w:ascii="Courier New" w:hAnsi="Courier New" w:hint="default"/>
      </w:rPr>
    </w:lvl>
    <w:lvl w:ilvl="2" w:tplc="EE560A36">
      <w:start w:val="1"/>
      <w:numFmt w:val="bullet"/>
      <w:lvlText w:val=""/>
      <w:lvlJc w:val="left"/>
      <w:pPr>
        <w:ind w:left="2160" w:hanging="360"/>
      </w:pPr>
      <w:rPr>
        <w:rFonts w:ascii="Wingdings" w:hAnsi="Wingdings" w:hint="default"/>
      </w:rPr>
    </w:lvl>
    <w:lvl w:ilvl="3" w:tplc="23EEA7B0">
      <w:start w:val="1"/>
      <w:numFmt w:val="bullet"/>
      <w:lvlText w:val=""/>
      <w:lvlJc w:val="left"/>
      <w:pPr>
        <w:ind w:left="2880" w:hanging="360"/>
      </w:pPr>
      <w:rPr>
        <w:rFonts w:ascii="Symbol" w:hAnsi="Symbol" w:hint="default"/>
      </w:rPr>
    </w:lvl>
    <w:lvl w:ilvl="4" w:tplc="AE3A82FE">
      <w:start w:val="1"/>
      <w:numFmt w:val="bullet"/>
      <w:lvlText w:val="o"/>
      <w:lvlJc w:val="left"/>
      <w:pPr>
        <w:ind w:left="3600" w:hanging="360"/>
      </w:pPr>
      <w:rPr>
        <w:rFonts w:ascii="Courier New" w:hAnsi="Courier New" w:hint="default"/>
      </w:rPr>
    </w:lvl>
    <w:lvl w:ilvl="5" w:tplc="AB78A6B8">
      <w:start w:val="1"/>
      <w:numFmt w:val="bullet"/>
      <w:lvlText w:val=""/>
      <w:lvlJc w:val="left"/>
      <w:pPr>
        <w:ind w:left="4320" w:hanging="360"/>
      </w:pPr>
      <w:rPr>
        <w:rFonts w:ascii="Wingdings" w:hAnsi="Wingdings" w:hint="default"/>
      </w:rPr>
    </w:lvl>
    <w:lvl w:ilvl="6" w:tplc="90BAB748">
      <w:start w:val="1"/>
      <w:numFmt w:val="bullet"/>
      <w:lvlText w:val=""/>
      <w:lvlJc w:val="left"/>
      <w:pPr>
        <w:ind w:left="5040" w:hanging="360"/>
      </w:pPr>
      <w:rPr>
        <w:rFonts w:ascii="Symbol" w:hAnsi="Symbol" w:hint="default"/>
      </w:rPr>
    </w:lvl>
    <w:lvl w:ilvl="7" w:tplc="D83ADDB2">
      <w:start w:val="1"/>
      <w:numFmt w:val="bullet"/>
      <w:lvlText w:val="o"/>
      <w:lvlJc w:val="left"/>
      <w:pPr>
        <w:ind w:left="5760" w:hanging="360"/>
      </w:pPr>
      <w:rPr>
        <w:rFonts w:ascii="Courier New" w:hAnsi="Courier New" w:hint="default"/>
      </w:rPr>
    </w:lvl>
    <w:lvl w:ilvl="8" w:tplc="98E0626C">
      <w:start w:val="1"/>
      <w:numFmt w:val="bullet"/>
      <w:lvlText w:val=""/>
      <w:lvlJc w:val="left"/>
      <w:pPr>
        <w:ind w:left="6480" w:hanging="360"/>
      </w:pPr>
      <w:rPr>
        <w:rFonts w:ascii="Wingdings" w:hAnsi="Wingdings" w:hint="default"/>
      </w:rPr>
    </w:lvl>
  </w:abstractNum>
  <w:abstractNum w:abstractNumId="29" w15:restartNumberingAfterBreak="0">
    <w:nsid w:val="6C8A2A70"/>
    <w:multiLevelType w:val="hybridMultilevel"/>
    <w:tmpl w:val="7C8A4BB0"/>
    <w:lvl w:ilvl="0" w:tplc="A20C3BA0">
      <w:start w:val="8"/>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2EF7C01"/>
    <w:multiLevelType w:val="hybridMultilevel"/>
    <w:tmpl w:val="D2F6DDE4"/>
    <w:lvl w:ilvl="0" w:tplc="FFFFFFFF">
      <w:start w:val="1"/>
      <w:numFmt w:val="bullet"/>
      <w:lvlText w:val=""/>
      <w:lvlJc w:val="left"/>
      <w:pPr>
        <w:ind w:left="720" w:hanging="360"/>
      </w:pPr>
      <w:rPr>
        <w:rFonts w:ascii="Symbol" w:hAnsi="Symbol" w:hint="default"/>
      </w:rPr>
    </w:lvl>
    <w:lvl w:ilvl="1" w:tplc="84A05FA0">
      <w:start w:val="5"/>
      <w:numFmt w:val="bullet"/>
      <w:lvlText w:val="-"/>
      <w:lvlJc w:val="left"/>
      <w:pPr>
        <w:ind w:left="720" w:hanging="360"/>
      </w:pPr>
      <w:rPr>
        <w:rFonts w:ascii="Verdana" w:eastAsia="Calibri" w:hAnsi="Verdana"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72C13D4"/>
    <w:multiLevelType w:val="hybridMultilevel"/>
    <w:tmpl w:val="AD145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4230ED"/>
    <w:multiLevelType w:val="hybridMultilevel"/>
    <w:tmpl w:val="5FFCA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AF32ED"/>
    <w:multiLevelType w:val="hybridMultilevel"/>
    <w:tmpl w:val="E8EE7256"/>
    <w:lvl w:ilvl="0" w:tplc="C7B4F74A">
      <w:start w:val="1"/>
      <w:numFmt w:val="bullet"/>
      <w:lvlText w:val=""/>
      <w:lvlJc w:val="left"/>
      <w:pPr>
        <w:ind w:left="720" w:hanging="360"/>
      </w:pPr>
      <w:rPr>
        <w:rFonts w:ascii="Symbol" w:hAnsi="Symbol" w:hint="default"/>
      </w:rPr>
    </w:lvl>
    <w:lvl w:ilvl="1" w:tplc="6F4648E6">
      <w:start w:val="1"/>
      <w:numFmt w:val="bullet"/>
      <w:lvlText w:val="o"/>
      <w:lvlJc w:val="left"/>
      <w:pPr>
        <w:ind w:left="1440" w:hanging="360"/>
      </w:pPr>
      <w:rPr>
        <w:rFonts w:ascii="Courier New" w:hAnsi="Courier New" w:hint="default"/>
      </w:rPr>
    </w:lvl>
    <w:lvl w:ilvl="2" w:tplc="FAF0813C">
      <w:start w:val="1"/>
      <w:numFmt w:val="bullet"/>
      <w:lvlText w:val=""/>
      <w:lvlJc w:val="left"/>
      <w:pPr>
        <w:ind w:left="2160" w:hanging="360"/>
      </w:pPr>
      <w:rPr>
        <w:rFonts w:ascii="Wingdings" w:hAnsi="Wingdings" w:hint="default"/>
      </w:rPr>
    </w:lvl>
    <w:lvl w:ilvl="3" w:tplc="666E1CCE">
      <w:start w:val="1"/>
      <w:numFmt w:val="bullet"/>
      <w:lvlText w:val=""/>
      <w:lvlJc w:val="left"/>
      <w:pPr>
        <w:ind w:left="2880" w:hanging="360"/>
      </w:pPr>
      <w:rPr>
        <w:rFonts w:ascii="Symbol" w:hAnsi="Symbol" w:hint="default"/>
      </w:rPr>
    </w:lvl>
    <w:lvl w:ilvl="4" w:tplc="8098CB36">
      <w:start w:val="1"/>
      <w:numFmt w:val="bullet"/>
      <w:lvlText w:val="o"/>
      <w:lvlJc w:val="left"/>
      <w:pPr>
        <w:ind w:left="3600" w:hanging="360"/>
      </w:pPr>
      <w:rPr>
        <w:rFonts w:ascii="Courier New" w:hAnsi="Courier New" w:hint="default"/>
      </w:rPr>
    </w:lvl>
    <w:lvl w:ilvl="5" w:tplc="8F30C45E">
      <w:start w:val="1"/>
      <w:numFmt w:val="bullet"/>
      <w:lvlText w:val=""/>
      <w:lvlJc w:val="left"/>
      <w:pPr>
        <w:ind w:left="4320" w:hanging="360"/>
      </w:pPr>
      <w:rPr>
        <w:rFonts w:ascii="Wingdings" w:hAnsi="Wingdings" w:hint="default"/>
      </w:rPr>
    </w:lvl>
    <w:lvl w:ilvl="6" w:tplc="D56E5EF0">
      <w:start w:val="1"/>
      <w:numFmt w:val="bullet"/>
      <w:lvlText w:val=""/>
      <w:lvlJc w:val="left"/>
      <w:pPr>
        <w:ind w:left="5040" w:hanging="360"/>
      </w:pPr>
      <w:rPr>
        <w:rFonts w:ascii="Symbol" w:hAnsi="Symbol" w:hint="default"/>
      </w:rPr>
    </w:lvl>
    <w:lvl w:ilvl="7" w:tplc="A9E66CA4">
      <w:start w:val="1"/>
      <w:numFmt w:val="bullet"/>
      <w:lvlText w:val="o"/>
      <w:lvlJc w:val="left"/>
      <w:pPr>
        <w:ind w:left="5760" w:hanging="360"/>
      </w:pPr>
      <w:rPr>
        <w:rFonts w:ascii="Courier New" w:hAnsi="Courier New" w:hint="default"/>
      </w:rPr>
    </w:lvl>
    <w:lvl w:ilvl="8" w:tplc="3BBAABA2">
      <w:start w:val="1"/>
      <w:numFmt w:val="bullet"/>
      <w:lvlText w:val=""/>
      <w:lvlJc w:val="left"/>
      <w:pPr>
        <w:ind w:left="6480" w:hanging="360"/>
      </w:pPr>
      <w:rPr>
        <w:rFonts w:ascii="Wingdings" w:hAnsi="Wingdings" w:hint="default"/>
      </w:rPr>
    </w:lvl>
  </w:abstractNum>
  <w:abstractNum w:abstractNumId="34" w15:restartNumberingAfterBreak="0">
    <w:nsid w:val="7C214399"/>
    <w:multiLevelType w:val="hybridMultilevel"/>
    <w:tmpl w:val="21A63EE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2"/>
  </w:num>
  <w:num w:numId="2">
    <w:abstractNumId w:val="28"/>
  </w:num>
  <w:num w:numId="3">
    <w:abstractNumId w:val="9"/>
  </w:num>
  <w:num w:numId="4">
    <w:abstractNumId w:val="23"/>
  </w:num>
  <w:num w:numId="5">
    <w:abstractNumId w:val="33"/>
  </w:num>
  <w:num w:numId="6">
    <w:abstractNumId w:val="4"/>
  </w:num>
  <w:num w:numId="7">
    <w:abstractNumId w:val="27"/>
  </w:num>
  <w:num w:numId="8">
    <w:abstractNumId w:val="3"/>
  </w:num>
  <w:num w:numId="9">
    <w:abstractNumId w:val="18"/>
  </w:num>
  <w:num w:numId="10">
    <w:abstractNumId w:val="22"/>
  </w:num>
  <w:num w:numId="11">
    <w:abstractNumId w:val="20"/>
  </w:num>
  <w:num w:numId="12">
    <w:abstractNumId w:val="17"/>
  </w:num>
  <w:num w:numId="13">
    <w:abstractNumId w:val="34"/>
  </w:num>
  <w:num w:numId="14">
    <w:abstractNumId w:val="25"/>
  </w:num>
  <w:num w:numId="15">
    <w:abstractNumId w:val="5"/>
  </w:num>
  <w:num w:numId="16">
    <w:abstractNumId w:val="21"/>
  </w:num>
  <w:num w:numId="17">
    <w:abstractNumId w:val="7"/>
  </w:num>
  <w:num w:numId="18">
    <w:abstractNumId w:val="10"/>
  </w:num>
  <w:num w:numId="19">
    <w:abstractNumId w:val="8"/>
  </w:num>
  <w:num w:numId="20">
    <w:abstractNumId w:val="26"/>
  </w:num>
  <w:num w:numId="21">
    <w:abstractNumId w:val="29"/>
  </w:num>
  <w:num w:numId="22">
    <w:abstractNumId w:val="11"/>
  </w:num>
  <w:num w:numId="23">
    <w:abstractNumId w:val="13"/>
  </w:num>
  <w:num w:numId="24">
    <w:abstractNumId w:val="24"/>
  </w:num>
  <w:num w:numId="25">
    <w:abstractNumId w:val="15"/>
  </w:num>
  <w:num w:numId="26">
    <w:abstractNumId w:val="19"/>
  </w:num>
  <w:num w:numId="27">
    <w:abstractNumId w:val="0"/>
  </w:num>
  <w:num w:numId="28">
    <w:abstractNumId w:val="16"/>
  </w:num>
  <w:num w:numId="29">
    <w:abstractNumId w:val="14"/>
  </w:num>
  <w:num w:numId="30">
    <w:abstractNumId w:val="32"/>
  </w:num>
  <w:num w:numId="31">
    <w:abstractNumId w:val="30"/>
  </w:num>
  <w:num w:numId="32">
    <w:abstractNumId w:val="6"/>
  </w:num>
  <w:num w:numId="33">
    <w:abstractNumId w:val="31"/>
  </w:num>
  <w:num w:numId="34">
    <w:abstractNumId w:val="2"/>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207"/>
    <w:rsid w:val="000200EC"/>
    <w:rsid w:val="00020108"/>
    <w:rsid w:val="0003059A"/>
    <w:rsid w:val="000316F9"/>
    <w:rsid w:val="000358EA"/>
    <w:rsid w:val="00035F8D"/>
    <w:rsid w:val="00040BFE"/>
    <w:rsid w:val="00040F8F"/>
    <w:rsid w:val="000426BD"/>
    <w:rsid w:val="0006164C"/>
    <w:rsid w:val="000670F3"/>
    <w:rsid w:val="00072A38"/>
    <w:rsid w:val="000750EA"/>
    <w:rsid w:val="00080C7B"/>
    <w:rsid w:val="000815B9"/>
    <w:rsid w:val="000903CC"/>
    <w:rsid w:val="00094777"/>
    <w:rsid w:val="000A1EA3"/>
    <w:rsid w:val="000A6C32"/>
    <w:rsid w:val="000B156E"/>
    <w:rsid w:val="000E784A"/>
    <w:rsid w:val="000F74E0"/>
    <w:rsid w:val="0010238E"/>
    <w:rsid w:val="00106A59"/>
    <w:rsid w:val="00106DBC"/>
    <w:rsid w:val="00107891"/>
    <w:rsid w:val="00107B5D"/>
    <w:rsid w:val="00112338"/>
    <w:rsid w:val="00112A4B"/>
    <w:rsid w:val="00117F45"/>
    <w:rsid w:val="00127334"/>
    <w:rsid w:val="00133FED"/>
    <w:rsid w:val="001368DD"/>
    <w:rsid w:val="0014276F"/>
    <w:rsid w:val="0014632A"/>
    <w:rsid w:val="00153A07"/>
    <w:rsid w:val="0015719D"/>
    <w:rsid w:val="0016124F"/>
    <w:rsid w:val="00164EA3"/>
    <w:rsid w:val="00166A5B"/>
    <w:rsid w:val="00166AFB"/>
    <w:rsid w:val="00170AB9"/>
    <w:rsid w:val="00174B0D"/>
    <w:rsid w:val="001754D5"/>
    <w:rsid w:val="00176E41"/>
    <w:rsid w:val="00181316"/>
    <w:rsid w:val="00182133"/>
    <w:rsid w:val="0018B90B"/>
    <w:rsid w:val="001A6FF7"/>
    <w:rsid w:val="001A7B91"/>
    <w:rsid w:val="001B6A9B"/>
    <w:rsid w:val="001D0AAF"/>
    <w:rsid w:val="001E06AC"/>
    <w:rsid w:val="001E10E3"/>
    <w:rsid w:val="001F1CC4"/>
    <w:rsid w:val="00217475"/>
    <w:rsid w:val="002218BD"/>
    <w:rsid w:val="00226343"/>
    <w:rsid w:val="00230128"/>
    <w:rsid w:val="00240D94"/>
    <w:rsid w:val="00241982"/>
    <w:rsid w:val="00242675"/>
    <w:rsid w:val="0024684B"/>
    <w:rsid w:val="0024715E"/>
    <w:rsid w:val="00250426"/>
    <w:rsid w:val="00255845"/>
    <w:rsid w:val="00256D8B"/>
    <w:rsid w:val="00267EC7"/>
    <w:rsid w:val="002746B0"/>
    <w:rsid w:val="0027629C"/>
    <w:rsid w:val="00277EE1"/>
    <w:rsid w:val="0028342A"/>
    <w:rsid w:val="002946F1"/>
    <w:rsid w:val="00294D61"/>
    <w:rsid w:val="002A6CFB"/>
    <w:rsid w:val="002A71F7"/>
    <w:rsid w:val="002B21B7"/>
    <w:rsid w:val="002B6510"/>
    <w:rsid w:val="002B6C96"/>
    <w:rsid w:val="002C4F77"/>
    <w:rsid w:val="002D4E82"/>
    <w:rsid w:val="002E71EF"/>
    <w:rsid w:val="002F7816"/>
    <w:rsid w:val="0030413C"/>
    <w:rsid w:val="003046AC"/>
    <w:rsid w:val="0030548C"/>
    <w:rsid w:val="003144D9"/>
    <w:rsid w:val="00320816"/>
    <w:rsid w:val="003306B2"/>
    <w:rsid w:val="00332051"/>
    <w:rsid w:val="0033A480"/>
    <w:rsid w:val="00352B16"/>
    <w:rsid w:val="00353A41"/>
    <w:rsid w:val="00354777"/>
    <w:rsid w:val="00365D79"/>
    <w:rsid w:val="00370E9C"/>
    <w:rsid w:val="003735FD"/>
    <w:rsid w:val="00374D74"/>
    <w:rsid w:val="00375731"/>
    <w:rsid w:val="003776AC"/>
    <w:rsid w:val="00384C92"/>
    <w:rsid w:val="00386C35"/>
    <w:rsid w:val="00391158"/>
    <w:rsid w:val="0039646B"/>
    <w:rsid w:val="003A2223"/>
    <w:rsid w:val="003A5AE3"/>
    <w:rsid w:val="003B1A2D"/>
    <w:rsid w:val="003B2F37"/>
    <w:rsid w:val="003B45FF"/>
    <w:rsid w:val="003B5F14"/>
    <w:rsid w:val="003C7639"/>
    <w:rsid w:val="003D55C4"/>
    <w:rsid w:val="003F47B6"/>
    <w:rsid w:val="003F5450"/>
    <w:rsid w:val="003F5DFD"/>
    <w:rsid w:val="00401AB2"/>
    <w:rsid w:val="00404059"/>
    <w:rsid w:val="00412B48"/>
    <w:rsid w:val="00414124"/>
    <w:rsid w:val="0041517B"/>
    <w:rsid w:val="00426906"/>
    <w:rsid w:val="004270C2"/>
    <w:rsid w:val="00431B4B"/>
    <w:rsid w:val="0043357B"/>
    <w:rsid w:val="00435A1D"/>
    <w:rsid w:val="0043610A"/>
    <w:rsid w:val="004420CE"/>
    <w:rsid w:val="004452FD"/>
    <w:rsid w:val="00447163"/>
    <w:rsid w:val="00457396"/>
    <w:rsid w:val="004661B7"/>
    <w:rsid w:val="004701EA"/>
    <w:rsid w:val="00472DB6"/>
    <w:rsid w:val="004846EA"/>
    <w:rsid w:val="0049464D"/>
    <w:rsid w:val="00494AFB"/>
    <w:rsid w:val="0049616E"/>
    <w:rsid w:val="004A2F6E"/>
    <w:rsid w:val="004A30CE"/>
    <w:rsid w:val="004B688A"/>
    <w:rsid w:val="004C285C"/>
    <w:rsid w:val="004D2331"/>
    <w:rsid w:val="004D6903"/>
    <w:rsid w:val="004E4F4E"/>
    <w:rsid w:val="004E5367"/>
    <w:rsid w:val="004E6011"/>
    <w:rsid w:val="004F0FEA"/>
    <w:rsid w:val="004F4781"/>
    <w:rsid w:val="00503C35"/>
    <w:rsid w:val="0050460C"/>
    <w:rsid w:val="00507599"/>
    <w:rsid w:val="00512391"/>
    <w:rsid w:val="00513257"/>
    <w:rsid w:val="0052124B"/>
    <w:rsid w:val="005258F5"/>
    <w:rsid w:val="005319D1"/>
    <w:rsid w:val="00535DF6"/>
    <w:rsid w:val="005425ED"/>
    <w:rsid w:val="005427C9"/>
    <w:rsid w:val="005448AA"/>
    <w:rsid w:val="0055160C"/>
    <w:rsid w:val="00551E4A"/>
    <w:rsid w:val="00552231"/>
    <w:rsid w:val="005607B9"/>
    <w:rsid w:val="0057635A"/>
    <w:rsid w:val="00587488"/>
    <w:rsid w:val="0059292F"/>
    <w:rsid w:val="005A6B66"/>
    <w:rsid w:val="005B0A3F"/>
    <w:rsid w:val="005B1E3D"/>
    <w:rsid w:val="005B3ACF"/>
    <w:rsid w:val="005B6E56"/>
    <w:rsid w:val="005C4EAD"/>
    <w:rsid w:val="005D1796"/>
    <w:rsid w:val="005E533A"/>
    <w:rsid w:val="005F2A74"/>
    <w:rsid w:val="005F4AD6"/>
    <w:rsid w:val="005F7DA3"/>
    <w:rsid w:val="0060129F"/>
    <w:rsid w:val="006040AA"/>
    <w:rsid w:val="00613572"/>
    <w:rsid w:val="00613CC7"/>
    <w:rsid w:val="00626B1B"/>
    <w:rsid w:val="00627E43"/>
    <w:rsid w:val="00632F02"/>
    <w:rsid w:val="00633A7F"/>
    <w:rsid w:val="006430FD"/>
    <w:rsid w:val="00647501"/>
    <w:rsid w:val="00651FAE"/>
    <w:rsid w:val="0065447C"/>
    <w:rsid w:val="0066081C"/>
    <w:rsid w:val="00676DD3"/>
    <w:rsid w:val="006775C1"/>
    <w:rsid w:val="006807F5"/>
    <w:rsid w:val="00682F7B"/>
    <w:rsid w:val="006835B6"/>
    <w:rsid w:val="006836BE"/>
    <w:rsid w:val="00685C6E"/>
    <w:rsid w:val="006909DA"/>
    <w:rsid w:val="006B1464"/>
    <w:rsid w:val="006B2EE8"/>
    <w:rsid w:val="006C121C"/>
    <w:rsid w:val="006C1ED2"/>
    <w:rsid w:val="006C34DB"/>
    <w:rsid w:val="006D5EEA"/>
    <w:rsid w:val="006E0432"/>
    <w:rsid w:val="006E455E"/>
    <w:rsid w:val="006E7FFC"/>
    <w:rsid w:val="006F3BDD"/>
    <w:rsid w:val="0070213F"/>
    <w:rsid w:val="00705A7A"/>
    <w:rsid w:val="00707475"/>
    <w:rsid w:val="00713B12"/>
    <w:rsid w:val="0071634C"/>
    <w:rsid w:val="0071692D"/>
    <w:rsid w:val="00722994"/>
    <w:rsid w:val="0072519E"/>
    <w:rsid w:val="007257A1"/>
    <w:rsid w:val="00751D06"/>
    <w:rsid w:val="00751FCE"/>
    <w:rsid w:val="00755F38"/>
    <w:rsid w:val="00757BE9"/>
    <w:rsid w:val="00757EFE"/>
    <w:rsid w:val="00766E08"/>
    <w:rsid w:val="00772264"/>
    <w:rsid w:val="007727D4"/>
    <w:rsid w:val="00775481"/>
    <w:rsid w:val="0077C430"/>
    <w:rsid w:val="007836C3"/>
    <w:rsid w:val="00785504"/>
    <w:rsid w:val="00795F8C"/>
    <w:rsid w:val="00797E20"/>
    <w:rsid w:val="0079B041"/>
    <w:rsid w:val="007A5495"/>
    <w:rsid w:val="007B00AD"/>
    <w:rsid w:val="007B539A"/>
    <w:rsid w:val="007B6D40"/>
    <w:rsid w:val="007C1CFE"/>
    <w:rsid w:val="007C7527"/>
    <w:rsid w:val="007D734C"/>
    <w:rsid w:val="007E4868"/>
    <w:rsid w:val="007F38A3"/>
    <w:rsid w:val="007F45FA"/>
    <w:rsid w:val="007F75E1"/>
    <w:rsid w:val="00801C89"/>
    <w:rsid w:val="0080685D"/>
    <w:rsid w:val="00816228"/>
    <w:rsid w:val="00823EB7"/>
    <w:rsid w:val="008269AF"/>
    <w:rsid w:val="008306E6"/>
    <w:rsid w:val="00834574"/>
    <w:rsid w:val="008368EA"/>
    <w:rsid w:val="008407AA"/>
    <w:rsid w:val="00843266"/>
    <w:rsid w:val="00846CD9"/>
    <w:rsid w:val="00847DD2"/>
    <w:rsid w:val="00850C28"/>
    <w:rsid w:val="00851F26"/>
    <w:rsid w:val="00854E1B"/>
    <w:rsid w:val="008558D5"/>
    <w:rsid w:val="00855F1F"/>
    <w:rsid w:val="008637EE"/>
    <w:rsid w:val="00866AC0"/>
    <w:rsid w:val="00870F8D"/>
    <w:rsid w:val="00874775"/>
    <w:rsid w:val="00874B90"/>
    <w:rsid w:val="0087505D"/>
    <w:rsid w:val="008776E7"/>
    <w:rsid w:val="00877CD2"/>
    <w:rsid w:val="0088610E"/>
    <w:rsid w:val="00890871"/>
    <w:rsid w:val="008A0288"/>
    <w:rsid w:val="008A2053"/>
    <w:rsid w:val="008A502F"/>
    <w:rsid w:val="008A6DD6"/>
    <w:rsid w:val="008B49F4"/>
    <w:rsid w:val="008B50A9"/>
    <w:rsid w:val="008B54ED"/>
    <w:rsid w:val="008C7809"/>
    <w:rsid w:val="008C7A75"/>
    <w:rsid w:val="008D134C"/>
    <w:rsid w:val="008D4BC3"/>
    <w:rsid w:val="008F0F82"/>
    <w:rsid w:val="008F7AA5"/>
    <w:rsid w:val="009037D4"/>
    <w:rsid w:val="0091030E"/>
    <w:rsid w:val="009115DC"/>
    <w:rsid w:val="00913727"/>
    <w:rsid w:val="009149A8"/>
    <w:rsid w:val="0091629E"/>
    <w:rsid w:val="00917C6A"/>
    <w:rsid w:val="00921FA6"/>
    <w:rsid w:val="0092740A"/>
    <w:rsid w:val="00930A17"/>
    <w:rsid w:val="00933012"/>
    <w:rsid w:val="00935579"/>
    <w:rsid w:val="00937F4E"/>
    <w:rsid w:val="00942940"/>
    <w:rsid w:val="009452FA"/>
    <w:rsid w:val="0095164B"/>
    <w:rsid w:val="0095200B"/>
    <w:rsid w:val="0095260C"/>
    <w:rsid w:val="00974172"/>
    <w:rsid w:val="00974FC3"/>
    <w:rsid w:val="00976780"/>
    <w:rsid w:val="009822C2"/>
    <w:rsid w:val="009856C6"/>
    <w:rsid w:val="00995836"/>
    <w:rsid w:val="00996080"/>
    <w:rsid w:val="009964E8"/>
    <w:rsid w:val="009A43C7"/>
    <w:rsid w:val="009A5709"/>
    <w:rsid w:val="009B3EB6"/>
    <w:rsid w:val="009C1276"/>
    <w:rsid w:val="009C75A7"/>
    <w:rsid w:val="009D2A1A"/>
    <w:rsid w:val="009F028E"/>
    <w:rsid w:val="00A022A7"/>
    <w:rsid w:val="00A03682"/>
    <w:rsid w:val="00A06CB2"/>
    <w:rsid w:val="00A4358E"/>
    <w:rsid w:val="00A43EA4"/>
    <w:rsid w:val="00A467E2"/>
    <w:rsid w:val="00A55E20"/>
    <w:rsid w:val="00A61877"/>
    <w:rsid w:val="00A62AAE"/>
    <w:rsid w:val="00A71FA5"/>
    <w:rsid w:val="00A80C75"/>
    <w:rsid w:val="00A81B30"/>
    <w:rsid w:val="00A9A25C"/>
    <w:rsid w:val="00AA33F2"/>
    <w:rsid w:val="00AA3526"/>
    <w:rsid w:val="00AB0488"/>
    <w:rsid w:val="00AC5200"/>
    <w:rsid w:val="00AD0F44"/>
    <w:rsid w:val="00AD293F"/>
    <w:rsid w:val="00AD5BB8"/>
    <w:rsid w:val="00AE58C6"/>
    <w:rsid w:val="00AF22D9"/>
    <w:rsid w:val="00AF6D61"/>
    <w:rsid w:val="00B016E2"/>
    <w:rsid w:val="00B262B3"/>
    <w:rsid w:val="00B310DC"/>
    <w:rsid w:val="00B40F10"/>
    <w:rsid w:val="00B41EE4"/>
    <w:rsid w:val="00B43D40"/>
    <w:rsid w:val="00B5231B"/>
    <w:rsid w:val="00B54B61"/>
    <w:rsid w:val="00B83BA8"/>
    <w:rsid w:val="00B858F5"/>
    <w:rsid w:val="00B8744F"/>
    <w:rsid w:val="00B9174D"/>
    <w:rsid w:val="00BA0591"/>
    <w:rsid w:val="00BA2B10"/>
    <w:rsid w:val="00BA6476"/>
    <w:rsid w:val="00BC7788"/>
    <w:rsid w:val="00BD4817"/>
    <w:rsid w:val="00BE69AB"/>
    <w:rsid w:val="00BF21C8"/>
    <w:rsid w:val="00BF2863"/>
    <w:rsid w:val="00BF4D6A"/>
    <w:rsid w:val="00BF51B6"/>
    <w:rsid w:val="00C0417B"/>
    <w:rsid w:val="00C05207"/>
    <w:rsid w:val="00C208B6"/>
    <w:rsid w:val="00C21767"/>
    <w:rsid w:val="00C2319E"/>
    <w:rsid w:val="00C26D0B"/>
    <w:rsid w:val="00C32690"/>
    <w:rsid w:val="00C37CD4"/>
    <w:rsid w:val="00C43EFC"/>
    <w:rsid w:val="00C52134"/>
    <w:rsid w:val="00C55283"/>
    <w:rsid w:val="00C60E93"/>
    <w:rsid w:val="00C61A46"/>
    <w:rsid w:val="00C82344"/>
    <w:rsid w:val="00C826AF"/>
    <w:rsid w:val="00C8671A"/>
    <w:rsid w:val="00C87B7F"/>
    <w:rsid w:val="00C90466"/>
    <w:rsid w:val="00C907FB"/>
    <w:rsid w:val="00C91F55"/>
    <w:rsid w:val="00C93D91"/>
    <w:rsid w:val="00C94C92"/>
    <w:rsid w:val="00C95E2B"/>
    <w:rsid w:val="00CA02F0"/>
    <w:rsid w:val="00CB31A8"/>
    <w:rsid w:val="00CB786F"/>
    <w:rsid w:val="00CC1BCC"/>
    <w:rsid w:val="00CC2266"/>
    <w:rsid w:val="00CC5F8D"/>
    <w:rsid w:val="00CD62A1"/>
    <w:rsid w:val="00CE0EB8"/>
    <w:rsid w:val="00CE227D"/>
    <w:rsid w:val="00CE5535"/>
    <w:rsid w:val="00CF4366"/>
    <w:rsid w:val="00D03FCA"/>
    <w:rsid w:val="00D16BC6"/>
    <w:rsid w:val="00D17EC3"/>
    <w:rsid w:val="00D213A7"/>
    <w:rsid w:val="00D24241"/>
    <w:rsid w:val="00D2434A"/>
    <w:rsid w:val="00D25321"/>
    <w:rsid w:val="00D4038C"/>
    <w:rsid w:val="00D50AA4"/>
    <w:rsid w:val="00D51E71"/>
    <w:rsid w:val="00D643A5"/>
    <w:rsid w:val="00D66311"/>
    <w:rsid w:val="00D758BA"/>
    <w:rsid w:val="00D77912"/>
    <w:rsid w:val="00D80A6F"/>
    <w:rsid w:val="00D9066A"/>
    <w:rsid w:val="00D91042"/>
    <w:rsid w:val="00D92994"/>
    <w:rsid w:val="00D93DED"/>
    <w:rsid w:val="00DA3C70"/>
    <w:rsid w:val="00DA4444"/>
    <w:rsid w:val="00DA7F05"/>
    <w:rsid w:val="00DB10F5"/>
    <w:rsid w:val="00DB7351"/>
    <w:rsid w:val="00DC001D"/>
    <w:rsid w:val="00DC394F"/>
    <w:rsid w:val="00DD0A30"/>
    <w:rsid w:val="00DE0E36"/>
    <w:rsid w:val="00DE59F5"/>
    <w:rsid w:val="00DE7991"/>
    <w:rsid w:val="00DF4264"/>
    <w:rsid w:val="00DF49EB"/>
    <w:rsid w:val="00E261D1"/>
    <w:rsid w:val="00E270A0"/>
    <w:rsid w:val="00E27B95"/>
    <w:rsid w:val="00E34118"/>
    <w:rsid w:val="00E34712"/>
    <w:rsid w:val="00E360F5"/>
    <w:rsid w:val="00E41100"/>
    <w:rsid w:val="00E86059"/>
    <w:rsid w:val="00E92E3E"/>
    <w:rsid w:val="00E95EDD"/>
    <w:rsid w:val="00E973BF"/>
    <w:rsid w:val="00E9776D"/>
    <w:rsid w:val="00EA23E2"/>
    <w:rsid w:val="00EB06C4"/>
    <w:rsid w:val="00EB4306"/>
    <w:rsid w:val="00EB4A07"/>
    <w:rsid w:val="00EB6BA8"/>
    <w:rsid w:val="00EC54DE"/>
    <w:rsid w:val="00EC604B"/>
    <w:rsid w:val="00EC75F5"/>
    <w:rsid w:val="00ED0ADD"/>
    <w:rsid w:val="00ED2881"/>
    <w:rsid w:val="00ED3657"/>
    <w:rsid w:val="00ED5B2F"/>
    <w:rsid w:val="00ED7E23"/>
    <w:rsid w:val="00EE2573"/>
    <w:rsid w:val="00EF120B"/>
    <w:rsid w:val="00EF468D"/>
    <w:rsid w:val="00F01BFD"/>
    <w:rsid w:val="00F2799A"/>
    <w:rsid w:val="00F36B8F"/>
    <w:rsid w:val="00F43114"/>
    <w:rsid w:val="00F44F90"/>
    <w:rsid w:val="00F518E6"/>
    <w:rsid w:val="00F55470"/>
    <w:rsid w:val="00F64440"/>
    <w:rsid w:val="00F67A95"/>
    <w:rsid w:val="00F761E5"/>
    <w:rsid w:val="00F825C9"/>
    <w:rsid w:val="00F84324"/>
    <w:rsid w:val="00F901FC"/>
    <w:rsid w:val="00F934D3"/>
    <w:rsid w:val="00F96A7D"/>
    <w:rsid w:val="00FA62A4"/>
    <w:rsid w:val="00FB5178"/>
    <w:rsid w:val="00FB54BB"/>
    <w:rsid w:val="00FC2A99"/>
    <w:rsid w:val="01283656"/>
    <w:rsid w:val="012E2028"/>
    <w:rsid w:val="0134EF37"/>
    <w:rsid w:val="01369873"/>
    <w:rsid w:val="014D0B65"/>
    <w:rsid w:val="018B93FF"/>
    <w:rsid w:val="01A5611D"/>
    <w:rsid w:val="01D9A629"/>
    <w:rsid w:val="01E55E53"/>
    <w:rsid w:val="020ACF08"/>
    <w:rsid w:val="0238FD75"/>
    <w:rsid w:val="02BEF7E1"/>
    <w:rsid w:val="02D5550F"/>
    <w:rsid w:val="02D81BEB"/>
    <w:rsid w:val="02F4A560"/>
    <w:rsid w:val="0311CAB4"/>
    <w:rsid w:val="031D8B55"/>
    <w:rsid w:val="0354559F"/>
    <w:rsid w:val="035F0020"/>
    <w:rsid w:val="04A6DB97"/>
    <w:rsid w:val="04ACEB4D"/>
    <w:rsid w:val="04D366A9"/>
    <w:rsid w:val="04F99908"/>
    <w:rsid w:val="04FC931D"/>
    <w:rsid w:val="053BA471"/>
    <w:rsid w:val="054EC1F4"/>
    <w:rsid w:val="05586566"/>
    <w:rsid w:val="056EFFDE"/>
    <w:rsid w:val="057EB472"/>
    <w:rsid w:val="057FB18C"/>
    <w:rsid w:val="05908737"/>
    <w:rsid w:val="05A9A804"/>
    <w:rsid w:val="05C4EEAD"/>
    <w:rsid w:val="05FA90D3"/>
    <w:rsid w:val="0608605A"/>
    <w:rsid w:val="062BE042"/>
    <w:rsid w:val="063EF846"/>
    <w:rsid w:val="0659129A"/>
    <w:rsid w:val="06EFC58D"/>
    <w:rsid w:val="077FE100"/>
    <w:rsid w:val="0795F4D9"/>
    <w:rsid w:val="07AD7E0C"/>
    <w:rsid w:val="07E56904"/>
    <w:rsid w:val="07EC364F"/>
    <w:rsid w:val="0856391D"/>
    <w:rsid w:val="089E29F1"/>
    <w:rsid w:val="08DFBA44"/>
    <w:rsid w:val="09183047"/>
    <w:rsid w:val="09439FFC"/>
    <w:rsid w:val="095F141A"/>
    <w:rsid w:val="098806B0"/>
    <w:rsid w:val="0A223317"/>
    <w:rsid w:val="0A5322AF"/>
    <w:rsid w:val="0A791EAA"/>
    <w:rsid w:val="0AAAFF2A"/>
    <w:rsid w:val="0AC68B2A"/>
    <w:rsid w:val="0AD8C7B2"/>
    <w:rsid w:val="0ADBD17D"/>
    <w:rsid w:val="0B0965FA"/>
    <w:rsid w:val="0B0D8800"/>
    <w:rsid w:val="0B4B04A9"/>
    <w:rsid w:val="0B4E820F"/>
    <w:rsid w:val="0B57235F"/>
    <w:rsid w:val="0B5C111F"/>
    <w:rsid w:val="0B8F5F84"/>
    <w:rsid w:val="0B9888F1"/>
    <w:rsid w:val="0BB34755"/>
    <w:rsid w:val="0BBE0378"/>
    <w:rsid w:val="0BD0E4BD"/>
    <w:rsid w:val="0BE53059"/>
    <w:rsid w:val="0BE99AB4"/>
    <w:rsid w:val="0BFF73C1"/>
    <w:rsid w:val="0C241DB4"/>
    <w:rsid w:val="0C29C870"/>
    <w:rsid w:val="0C2F2A3E"/>
    <w:rsid w:val="0C41710E"/>
    <w:rsid w:val="0C681A18"/>
    <w:rsid w:val="0CB217A8"/>
    <w:rsid w:val="0CC59EE2"/>
    <w:rsid w:val="0D32A4F8"/>
    <w:rsid w:val="0D63774B"/>
    <w:rsid w:val="0D76CFA2"/>
    <w:rsid w:val="0D8B8737"/>
    <w:rsid w:val="0DA8FA1F"/>
    <w:rsid w:val="0DB23758"/>
    <w:rsid w:val="0E3FFF9A"/>
    <w:rsid w:val="0E7D894A"/>
    <w:rsid w:val="0EAD5015"/>
    <w:rsid w:val="0F5031CD"/>
    <w:rsid w:val="0F56FC0A"/>
    <w:rsid w:val="0F7E704D"/>
    <w:rsid w:val="0F9EF3AF"/>
    <w:rsid w:val="0FA8BC8D"/>
    <w:rsid w:val="0FCAD736"/>
    <w:rsid w:val="0FFFE46A"/>
    <w:rsid w:val="101926AC"/>
    <w:rsid w:val="10504F29"/>
    <w:rsid w:val="109592FF"/>
    <w:rsid w:val="10FDD47D"/>
    <w:rsid w:val="113CD71F"/>
    <w:rsid w:val="115374AF"/>
    <w:rsid w:val="11674A7D"/>
    <w:rsid w:val="11A0382F"/>
    <w:rsid w:val="11B41C3B"/>
    <w:rsid w:val="11D6A196"/>
    <w:rsid w:val="120D7FC7"/>
    <w:rsid w:val="12234E25"/>
    <w:rsid w:val="124C7A2F"/>
    <w:rsid w:val="124F62E4"/>
    <w:rsid w:val="12638CF0"/>
    <w:rsid w:val="1285DA26"/>
    <w:rsid w:val="1290AF9C"/>
    <w:rsid w:val="12971056"/>
    <w:rsid w:val="12EF4510"/>
    <w:rsid w:val="13068CB8"/>
    <w:rsid w:val="1353BE41"/>
    <w:rsid w:val="135A5AF1"/>
    <w:rsid w:val="136C2A32"/>
    <w:rsid w:val="13A02BA7"/>
    <w:rsid w:val="13A9D402"/>
    <w:rsid w:val="13C4403D"/>
    <w:rsid w:val="13DD3BBD"/>
    <w:rsid w:val="13E0DC98"/>
    <w:rsid w:val="148FB457"/>
    <w:rsid w:val="14985CE4"/>
    <w:rsid w:val="14C6C3F0"/>
    <w:rsid w:val="14DA1F11"/>
    <w:rsid w:val="14DF3A58"/>
    <w:rsid w:val="1506F522"/>
    <w:rsid w:val="15AE0099"/>
    <w:rsid w:val="15C8E9FB"/>
    <w:rsid w:val="15DBB0ED"/>
    <w:rsid w:val="1629CAAE"/>
    <w:rsid w:val="16A95B32"/>
    <w:rsid w:val="16F13134"/>
    <w:rsid w:val="17343C76"/>
    <w:rsid w:val="1741FF2A"/>
    <w:rsid w:val="17A98DD6"/>
    <w:rsid w:val="17B59396"/>
    <w:rsid w:val="17BA5485"/>
    <w:rsid w:val="1810CE4C"/>
    <w:rsid w:val="18A47406"/>
    <w:rsid w:val="18CF0B52"/>
    <w:rsid w:val="18F518A0"/>
    <w:rsid w:val="18F95497"/>
    <w:rsid w:val="18FAFBAA"/>
    <w:rsid w:val="1926892D"/>
    <w:rsid w:val="19766992"/>
    <w:rsid w:val="197AB7F9"/>
    <w:rsid w:val="19FCA955"/>
    <w:rsid w:val="1A0478DA"/>
    <w:rsid w:val="1A4294CE"/>
    <w:rsid w:val="1A4833C9"/>
    <w:rsid w:val="1A68495F"/>
    <w:rsid w:val="1B8255E8"/>
    <w:rsid w:val="1BB096F9"/>
    <w:rsid w:val="1BC14BDB"/>
    <w:rsid w:val="1BE1DC52"/>
    <w:rsid w:val="1C1D421D"/>
    <w:rsid w:val="1C36FAD8"/>
    <w:rsid w:val="1C705A6C"/>
    <w:rsid w:val="1CBAFDBB"/>
    <w:rsid w:val="1D171A75"/>
    <w:rsid w:val="1D2CED6A"/>
    <w:rsid w:val="1D435894"/>
    <w:rsid w:val="1D55B013"/>
    <w:rsid w:val="1D77E529"/>
    <w:rsid w:val="1E399CFA"/>
    <w:rsid w:val="1E7B7B2A"/>
    <w:rsid w:val="1ECCE8B2"/>
    <w:rsid w:val="1EF30060"/>
    <w:rsid w:val="1F0D941B"/>
    <w:rsid w:val="1F40B24F"/>
    <w:rsid w:val="1F51B143"/>
    <w:rsid w:val="1FBA61D6"/>
    <w:rsid w:val="1FBC9BE0"/>
    <w:rsid w:val="1FE14E5D"/>
    <w:rsid w:val="1FE7BF72"/>
    <w:rsid w:val="1FF5E765"/>
    <w:rsid w:val="20065359"/>
    <w:rsid w:val="2020EB09"/>
    <w:rsid w:val="20276796"/>
    <w:rsid w:val="206F2EAD"/>
    <w:rsid w:val="213C6EA2"/>
    <w:rsid w:val="2152915C"/>
    <w:rsid w:val="217DC6EB"/>
    <w:rsid w:val="21A330EE"/>
    <w:rsid w:val="21E425DA"/>
    <w:rsid w:val="222AA122"/>
    <w:rsid w:val="22482BCA"/>
    <w:rsid w:val="224B564C"/>
    <w:rsid w:val="2252BEAE"/>
    <w:rsid w:val="2263CBE4"/>
    <w:rsid w:val="229609FD"/>
    <w:rsid w:val="22C51C34"/>
    <w:rsid w:val="231F6034"/>
    <w:rsid w:val="236B8876"/>
    <w:rsid w:val="236EB154"/>
    <w:rsid w:val="23700A9D"/>
    <w:rsid w:val="237B7CDB"/>
    <w:rsid w:val="23C45A08"/>
    <w:rsid w:val="24364CF3"/>
    <w:rsid w:val="2457A4FD"/>
    <w:rsid w:val="245A80F2"/>
    <w:rsid w:val="247D0DA0"/>
    <w:rsid w:val="248B7F65"/>
    <w:rsid w:val="248BCAE5"/>
    <w:rsid w:val="24D7E007"/>
    <w:rsid w:val="24DAE9A0"/>
    <w:rsid w:val="24EAC355"/>
    <w:rsid w:val="2501EB8F"/>
    <w:rsid w:val="256331D9"/>
    <w:rsid w:val="257DD00F"/>
    <w:rsid w:val="25AAFC06"/>
    <w:rsid w:val="25DD84A1"/>
    <w:rsid w:val="260B31B5"/>
    <w:rsid w:val="261C9E08"/>
    <w:rsid w:val="2648D722"/>
    <w:rsid w:val="26AF52EA"/>
    <w:rsid w:val="26E4EFCC"/>
    <w:rsid w:val="26F7988E"/>
    <w:rsid w:val="270106A2"/>
    <w:rsid w:val="270F4284"/>
    <w:rsid w:val="271D664D"/>
    <w:rsid w:val="27243F06"/>
    <w:rsid w:val="2754A3CC"/>
    <w:rsid w:val="276ADF8F"/>
    <w:rsid w:val="27906D90"/>
    <w:rsid w:val="27B8212C"/>
    <w:rsid w:val="27F0FD13"/>
    <w:rsid w:val="27FB17F1"/>
    <w:rsid w:val="280DCF9D"/>
    <w:rsid w:val="28156834"/>
    <w:rsid w:val="285AA29B"/>
    <w:rsid w:val="28973267"/>
    <w:rsid w:val="28BDE2F4"/>
    <w:rsid w:val="28EA8A4E"/>
    <w:rsid w:val="294C362D"/>
    <w:rsid w:val="295C0531"/>
    <w:rsid w:val="2965FA54"/>
    <w:rsid w:val="29938F8D"/>
    <w:rsid w:val="29A99FFE"/>
    <w:rsid w:val="29CC3B89"/>
    <w:rsid w:val="29E746D0"/>
    <w:rsid w:val="2A1630E7"/>
    <w:rsid w:val="2A242F48"/>
    <w:rsid w:val="2A3EF9C9"/>
    <w:rsid w:val="2A46E346"/>
    <w:rsid w:val="2A865AAF"/>
    <w:rsid w:val="2AC87D63"/>
    <w:rsid w:val="2AE8A258"/>
    <w:rsid w:val="2B1674BB"/>
    <w:rsid w:val="2B2975FA"/>
    <w:rsid w:val="2B36E345"/>
    <w:rsid w:val="2B39D06C"/>
    <w:rsid w:val="2B40DC7C"/>
    <w:rsid w:val="2B526CAE"/>
    <w:rsid w:val="2BB1E154"/>
    <w:rsid w:val="2BC15E5C"/>
    <w:rsid w:val="2BC3D466"/>
    <w:rsid w:val="2BF5A953"/>
    <w:rsid w:val="2CAE4331"/>
    <w:rsid w:val="2CDBEA4B"/>
    <w:rsid w:val="2D3B08F3"/>
    <w:rsid w:val="2D5FA4C7"/>
    <w:rsid w:val="2DDE0EB2"/>
    <w:rsid w:val="2DFDACA9"/>
    <w:rsid w:val="2E107E76"/>
    <w:rsid w:val="2E396B77"/>
    <w:rsid w:val="2EA72F76"/>
    <w:rsid w:val="2EAE8050"/>
    <w:rsid w:val="2EB7C9CF"/>
    <w:rsid w:val="2ED6D954"/>
    <w:rsid w:val="2F0C1887"/>
    <w:rsid w:val="2F2A29D4"/>
    <w:rsid w:val="2F40DC51"/>
    <w:rsid w:val="2F426455"/>
    <w:rsid w:val="2F5548EE"/>
    <w:rsid w:val="2F600EEF"/>
    <w:rsid w:val="2F740B99"/>
    <w:rsid w:val="2F7469B5"/>
    <w:rsid w:val="2FDAC203"/>
    <w:rsid w:val="2FE9AAFD"/>
    <w:rsid w:val="2FFD06F8"/>
    <w:rsid w:val="301B3F06"/>
    <w:rsid w:val="30346668"/>
    <w:rsid w:val="306AEFD7"/>
    <w:rsid w:val="30E4E603"/>
    <w:rsid w:val="30E787BF"/>
    <w:rsid w:val="30EDAEAD"/>
    <w:rsid w:val="30F2C053"/>
    <w:rsid w:val="3119B279"/>
    <w:rsid w:val="3141A70A"/>
    <w:rsid w:val="3149A0E5"/>
    <w:rsid w:val="31701AB2"/>
    <w:rsid w:val="318F2484"/>
    <w:rsid w:val="31B01E00"/>
    <w:rsid w:val="31B6D1FE"/>
    <w:rsid w:val="31F57581"/>
    <w:rsid w:val="3225CC8A"/>
    <w:rsid w:val="32745337"/>
    <w:rsid w:val="32BC0C36"/>
    <w:rsid w:val="32E2DFC6"/>
    <w:rsid w:val="32E57146"/>
    <w:rsid w:val="3329860E"/>
    <w:rsid w:val="336AF959"/>
    <w:rsid w:val="336DC80A"/>
    <w:rsid w:val="33852F87"/>
    <w:rsid w:val="33C1943D"/>
    <w:rsid w:val="3401DF70"/>
    <w:rsid w:val="3411C2AA"/>
    <w:rsid w:val="342954EE"/>
    <w:rsid w:val="346F3C22"/>
    <w:rsid w:val="347104F4"/>
    <w:rsid w:val="34C2E2E2"/>
    <w:rsid w:val="34D7E50D"/>
    <w:rsid w:val="34F84FC0"/>
    <w:rsid w:val="3507D78B"/>
    <w:rsid w:val="352A88D4"/>
    <w:rsid w:val="355F5165"/>
    <w:rsid w:val="358995ED"/>
    <w:rsid w:val="359E3FF3"/>
    <w:rsid w:val="35BB940F"/>
    <w:rsid w:val="35DE44AA"/>
    <w:rsid w:val="360A9894"/>
    <w:rsid w:val="363BFD1A"/>
    <w:rsid w:val="363DBEC6"/>
    <w:rsid w:val="364CB3B8"/>
    <w:rsid w:val="3657BAFB"/>
    <w:rsid w:val="36643083"/>
    <w:rsid w:val="367124F4"/>
    <w:rsid w:val="36B02111"/>
    <w:rsid w:val="36DB2BC8"/>
    <w:rsid w:val="36E1EB39"/>
    <w:rsid w:val="36E61916"/>
    <w:rsid w:val="37318123"/>
    <w:rsid w:val="37B7AD71"/>
    <w:rsid w:val="37BB9033"/>
    <w:rsid w:val="3850FD13"/>
    <w:rsid w:val="38567B5E"/>
    <w:rsid w:val="38735BE2"/>
    <w:rsid w:val="38AE33DE"/>
    <w:rsid w:val="38B5A465"/>
    <w:rsid w:val="39527F52"/>
    <w:rsid w:val="3995D00F"/>
    <w:rsid w:val="39A6BDC0"/>
    <w:rsid w:val="3A35047D"/>
    <w:rsid w:val="3A597FEF"/>
    <w:rsid w:val="3A62002D"/>
    <w:rsid w:val="3A705345"/>
    <w:rsid w:val="3A731FEB"/>
    <w:rsid w:val="3A826425"/>
    <w:rsid w:val="3A8786BD"/>
    <w:rsid w:val="3AC795F9"/>
    <w:rsid w:val="3B4A43F0"/>
    <w:rsid w:val="3B9E26C6"/>
    <w:rsid w:val="3BEEA0D2"/>
    <w:rsid w:val="3BFA37B4"/>
    <w:rsid w:val="3C2258E8"/>
    <w:rsid w:val="3C28D4E3"/>
    <w:rsid w:val="3C831C72"/>
    <w:rsid w:val="3C98ABD7"/>
    <w:rsid w:val="3C99B5B1"/>
    <w:rsid w:val="3CBC4B17"/>
    <w:rsid w:val="3CC331BD"/>
    <w:rsid w:val="3CEE075C"/>
    <w:rsid w:val="3CF775E9"/>
    <w:rsid w:val="3CFABE2D"/>
    <w:rsid w:val="3D20F2AB"/>
    <w:rsid w:val="3D6FBB80"/>
    <w:rsid w:val="3D753119"/>
    <w:rsid w:val="3D8E5976"/>
    <w:rsid w:val="3DA8D706"/>
    <w:rsid w:val="3DD41F3B"/>
    <w:rsid w:val="3DECBD44"/>
    <w:rsid w:val="3E0B94F4"/>
    <w:rsid w:val="3E6BBD9F"/>
    <w:rsid w:val="3E844E99"/>
    <w:rsid w:val="3EAB905C"/>
    <w:rsid w:val="3F0B3740"/>
    <w:rsid w:val="3F18B749"/>
    <w:rsid w:val="3F5BE8CE"/>
    <w:rsid w:val="3F6075A5"/>
    <w:rsid w:val="3F6D5982"/>
    <w:rsid w:val="3F95B8DE"/>
    <w:rsid w:val="3FA27CC4"/>
    <w:rsid w:val="3FB3890D"/>
    <w:rsid w:val="3FDFF8C2"/>
    <w:rsid w:val="4006C9DB"/>
    <w:rsid w:val="4018E2BC"/>
    <w:rsid w:val="402AEA68"/>
    <w:rsid w:val="408D61C7"/>
    <w:rsid w:val="40C38615"/>
    <w:rsid w:val="4118929B"/>
    <w:rsid w:val="41217E3B"/>
    <w:rsid w:val="415D80ED"/>
    <w:rsid w:val="41726667"/>
    <w:rsid w:val="41A6E32A"/>
    <w:rsid w:val="41BA8679"/>
    <w:rsid w:val="4207F995"/>
    <w:rsid w:val="4222C7F7"/>
    <w:rsid w:val="42260BCB"/>
    <w:rsid w:val="423CB3C7"/>
    <w:rsid w:val="427C19F3"/>
    <w:rsid w:val="4282908C"/>
    <w:rsid w:val="42881773"/>
    <w:rsid w:val="42AAFB00"/>
    <w:rsid w:val="4309D9A9"/>
    <w:rsid w:val="430DA63F"/>
    <w:rsid w:val="431E1F3B"/>
    <w:rsid w:val="4349BA62"/>
    <w:rsid w:val="434D673F"/>
    <w:rsid w:val="436E86D9"/>
    <w:rsid w:val="43A23E35"/>
    <w:rsid w:val="43C7C986"/>
    <w:rsid w:val="43E88828"/>
    <w:rsid w:val="43EC286C"/>
    <w:rsid w:val="444360BF"/>
    <w:rsid w:val="44465D80"/>
    <w:rsid w:val="447BF952"/>
    <w:rsid w:val="44867B25"/>
    <w:rsid w:val="448A955F"/>
    <w:rsid w:val="449D1F7F"/>
    <w:rsid w:val="44A668E5"/>
    <w:rsid w:val="45004D5F"/>
    <w:rsid w:val="450A573A"/>
    <w:rsid w:val="452AF63E"/>
    <w:rsid w:val="453723B2"/>
    <w:rsid w:val="4581C998"/>
    <w:rsid w:val="45B04916"/>
    <w:rsid w:val="45B44618"/>
    <w:rsid w:val="45B681B2"/>
    <w:rsid w:val="45F4C88F"/>
    <w:rsid w:val="4617C9B3"/>
    <w:rsid w:val="462665C0"/>
    <w:rsid w:val="4630F210"/>
    <w:rsid w:val="4634537D"/>
    <w:rsid w:val="46783346"/>
    <w:rsid w:val="46A6ACE4"/>
    <w:rsid w:val="46BA89B4"/>
    <w:rsid w:val="470F5C5E"/>
    <w:rsid w:val="471B60D6"/>
    <w:rsid w:val="472B194C"/>
    <w:rsid w:val="4732B0EF"/>
    <w:rsid w:val="4745E3D7"/>
    <w:rsid w:val="477E5763"/>
    <w:rsid w:val="47E5525B"/>
    <w:rsid w:val="47FB4E12"/>
    <w:rsid w:val="480D88B1"/>
    <w:rsid w:val="483782BF"/>
    <w:rsid w:val="4864E4BB"/>
    <w:rsid w:val="489B956A"/>
    <w:rsid w:val="489BCCEA"/>
    <w:rsid w:val="48BFD52D"/>
    <w:rsid w:val="491E3BB6"/>
    <w:rsid w:val="49206CE7"/>
    <w:rsid w:val="49395293"/>
    <w:rsid w:val="495C6DD4"/>
    <w:rsid w:val="4995B117"/>
    <w:rsid w:val="49F42E33"/>
    <w:rsid w:val="49F75657"/>
    <w:rsid w:val="4A00B51C"/>
    <w:rsid w:val="4A21A0CD"/>
    <w:rsid w:val="4A610365"/>
    <w:rsid w:val="4AB8B224"/>
    <w:rsid w:val="4ACEFE69"/>
    <w:rsid w:val="4AE52F6B"/>
    <w:rsid w:val="4B0CFF49"/>
    <w:rsid w:val="4B3B8E7A"/>
    <w:rsid w:val="4B51032B"/>
    <w:rsid w:val="4BAD501A"/>
    <w:rsid w:val="4BD0324F"/>
    <w:rsid w:val="4BECF9B5"/>
    <w:rsid w:val="4C368845"/>
    <w:rsid w:val="4C658138"/>
    <w:rsid w:val="4C8ED084"/>
    <w:rsid w:val="4CD01460"/>
    <w:rsid w:val="4CF6F55C"/>
    <w:rsid w:val="4D4251E5"/>
    <w:rsid w:val="4D6CDB44"/>
    <w:rsid w:val="4D88CA16"/>
    <w:rsid w:val="4DC018AD"/>
    <w:rsid w:val="4DD16497"/>
    <w:rsid w:val="4DD7DF97"/>
    <w:rsid w:val="4DEEB228"/>
    <w:rsid w:val="4E22DB98"/>
    <w:rsid w:val="4E323B0D"/>
    <w:rsid w:val="4E4819A8"/>
    <w:rsid w:val="4E92C5BD"/>
    <w:rsid w:val="4EB73BDA"/>
    <w:rsid w:val="4ECAC77A"/>
    <w:rsid w:val="4ED82765"/>
    <w:rsid w:val="4F249A77"/>
    <w:rsid w:val="4F70E28B"/>
    <w:rsid w:val="4FB95C43"/>
    <w:rsid w:val="503362F1"/>
    <w:rsid w:val="50438F9B"/>
    <w:rsid w:val="5079D659"/>
    <w:rsid w:val="508B30B7"/>
    <w:rsid w:val="50AFAD81"/>
    <w:rsid w:val="50DF3D03"/>
    <w:rsid w:val="50EAA6CE"/>
    <w:rsid w:val="50F51649"/>
    <w:rsid w:val="5112C160"/>
    <w:rsid w:val="51231D4F"/>
    <w:rsid w:val="513594CD"/>
    <w:rsid w:val="51785D64"/>
    <w:rsid w:val="51FB8C66"/>
    <w:rsid w:val="5250830F"/>
    <w:rsid w:val="52CF3932"/>
    <w:rsid w:val="52F64CBB"/>
    <w:rsid w:val="5326F7D0"/>
    <w:rsid w:val="536CA94E"/>
    <w:rsid w:val="53B31A4E"/>
    <w:rsid w:val="53F54144"/>
    <w:rsid w:val="540283ED"/>
    <w:rsid w:val="54A52A92"/>
    <w:rsid w:val="54BAA6B9"/>
    <w:rsid w:val="54D18F25"/>
    <w:rsid w:val="54F7125B"/>
    <w:rsid w:val="55020741"/>
    <w:rsid w:val="5549DD5D"/>
    <w:rsid w:val="554D477C"/>
    <w:rsid w:val="557D55A6"/>
    <w:rsid w:val="558823D1"/>
    <w:rsid w:val="5595FD3B"/>
    <w:rsid w:val="5597FA5F"/>
    <w:rsid w:val="55D8163B"/>
    <w:rsid w:val="55E66951"/>
    <w:rsid w:val="561DDD9D"/>
    <w:rsid w:val="563EB1C5"/>
    <w:rsid w:val="566AB3AC"/>
    <w:rsid w:val="5671BC68"/>
    <w:rsid w:val="56A33FC2"/>
    <w:rsid w:val="56B5D52C"/>
    <w:rsid w:val="56C07589"/>
    <w:rsid w:val="56CC08FD"/>
    <w:rsid w:val="56E5ADBE"/>
    <w:rsid w:val="5718A53F"/>
    <w:rsid w:val="5740B7C7"/>
    <w:rsid w:val="575368B7"/>
    <w:rsid w:val="57581269"/>
    <w:rsid w:val="5770DC56"/>
    <w:rsid w:val="577EF87D"/>
    <w:rsid w:val="57C1EC1B"/>
    <w:rsid w:val="57DCDE9B"/>
    <w:rsid w:val="57E04771"/>
    <w:rsid w:val="57FA68F3"/>
    <w:rsid w:val="584A347D"/>
    <w:rsid w:val="58652D81"/>
    <w:rsid w:val="586E294C"/>
    <w:rsid w:val="5889B01C"/>
    <w:rsid w:val="58CB7CBD"/>
    <w:rsid w:val="58ED7E43"/>
    <w:rsid w:val="59B7BD7B"/>
    <w:rsid w:val="5A1A21E7"/>
    <w:rsid w:val="5A2F9109"/>
    <w:rsid w:val="5A3A4460"/>
    <w:rsid w:val="5A49F28E"/>
    <w:rsid w:val="5A4EC4E2"/>
    <w:rsid w:val="5A7A4FBE"/>
    <w:rsid w:val="5A8B8752"/>
    <w:rsid w:val="5A927325"/>
    <w:rsid w:val="5ABBDBCC"/>
    <w:rsid w:val="5ABD19BB"/>
    <w:rsid w:val="5ACE86BD"/>
    <w:rsid w:val="5AD95EE3"/>
    <w:rsid w:val="5AE61A33"/>
    <w:rsid w:val="5AEFBF22"/>
    <w:rsid w:val="5AFB5335"/>
    <w:rsid w:val="5B0DF9C6"/>
    <w:rsid w:val="5BA34E97"/>
    <w:rsid w:val="5BA91168"/>
    <w:rsid w:val="5BDCBD0E"/>
    <w:rsid w:val="5BEC1662"/>
    <w:rsid w:val="5C29CB53"/>
    <w:rsid w:val="5C4BB42D"/>
    <w:rsid w:val="5C4D17EE"/>
    <w:rsid w:val="5C892635"/>
    <w:rsid w:val="5CE10950"/>
    <w:rsid w:val="5CF1142C"/>
    <w:rsid w:val="5D44231F"/>
    <w:rsid w:val="5D6405F1"/>
    <w:rsid w:val="5D95E2FB"/>
    <w:rsid w:val="5DECF67B"/>
    <w:rsid w:val="5DF15617"/>
    <w:rsid w:val="5E1BA7AF"/>
    <w:rsid w:val="5E40ECE8"/>
    <w:rsid w:val="5E72BC32"/>
    <w:rsid w:val="5E86F8A9"/>
    <w:rsid w:val="5EAFF22E"/>
    <w:rsid w:val="5ECB876E"/>
    <w:rsid w:val="5F3FD922"/>
    <w:rsid w:val="5F493F04"/>
    <w:rsid w:val="5F97EE05"/>
    <w:rsid w:val="6051F2D4"/>
    <w:rsid w:val="6073D7E1"/>
    <w:rsid w:val="60A20453"/>
    <w:rsid w:val="60CBF423"/>
    <w:rsid w:val="60E20181"/>
    <w:rsid w:val="60FFB61F"/>
    <w:rsid w:val="61081AC2"/>
    <w:rsid w:val="611FDCFB"/>
    <w:rsid w:val="612716A9"/>
    <w:rsid w:val="613F4C84"/>
    <w:rsid w:val="616B8ED3"/>
    <w:rsid w:val="61CB2212"/>
    <w:rsid w:val="623DB54A"/>
    <w:rsid w:val="623EFE0E"/>
    <w:rsid w:val="626C60E7"/>
    <w:rsid w:val="627B382C"/>
    <w:rsid w:val="628EA328"/>
    <w:rsid w:val="6296CDCE"/>
    <w:rsid w:val="62B5B2DA"/>
    <w:rsid w:val="62B74C23"/>
    <w:rsid w:val="62C0679E"/>
    <w:rsid w:val="62ED3CBD"/>
    <w:rsid w:val="636D1466"/>
    <w:rsid w:val="636FF8AE"/>
    <w:rsid w:val="6385F068"/>
    <w:rsid w:val="63E70B1B"/>
    <w:rsid w:val="63FF5DE5"/>
    <w:rsid w:val="64430FA2"/>
    <w:rsid w:val="6499D25F"/>
    <w:rsid w:val="64B02E6C"/>
    <w:rsid w:val="64B59050"/>
    <w:rsid w:val="651305F0"/>
    <w:rsid w:val="65201891"/>
    <w:rsid w:val="6526E83A"/>
    <w:rsid w:val="6529B1A3"/>
    <w:rsid w:val="65509E87"/>
    <w:rsid w:val="6556C701"/>
    <w:rsid w:val="6559A90A"/>
    <w:rsid w:val="65D32F20"/>
    <w:rsid w:val="65F2B37B"/>
    <w:rsid w:val="65FD58AF"/>
    <w:rsid w:val="6604E07B"/>
    <w:rsid w:val="660EBB12"/>
    <w:rsid w:val="66169CAC"/>
    <w:rsid w:val="662CCB05"/>
    <w:rsid w:val="6644F0C0"/>
    <w:rsid w:val="6650CB39"/>
    <w:rsid w:val="666F6A6A"/>
    <w:rsid w:val="66AEE7B0"/>
    <w:rsid w:val="66C2B89B"/>
    <w:rsid w:val="66E2A92B"/>
    <w:rsid w:val="66F25166"/>
    <w:rsid w:val="672B8C8A"/>
    <w:rsid w:val="675007FC"/>
    <w:rsid w:val="67AE8E08"/>
    <w:rsid w:val="6824C784"/>
    <w:rsid w:val="685D04B9"/>
    <w:rsid w:val="68718477"/>
    <w:rsid w:val="687AE757"/>
    <w:rsid w:val="68869F95"/>
    <w:rsid w:val="688FBB10"/>
    <w:rsid w:val="68BCC000"/>
    <w:rsid w:val="6916B87C"/>
    <w:rsid w:val="691F79E0"/>
    <w:rsid w:val="69295E12"/>
    <w:rsid w:val="6945CF55"/>
    <w:rsid w:val="69646BC7"/>
    <w:rsid w:val="6976AF05"/>
    <w:rsid w:val="6A0B873E"/>
    <w:rsid w:val="6A881AC3"/>
    <w:rsid w:val="6A989156"/>
    <w:rsid w:val="6AD4680E"/>
    <w:rsid w:val="6AF84EA2"/>
    <w:rsid w:val="6BBF4BF4"/>
    <w:rsid w:val="6BD0D1CB"/>
    <w:rsid w:val="6C0E36E3"/>
    <w:rsid w:val="6C38D6D7"/>
    <w:rsid w:val="6C3F6A9F"/>
    <w:rsid w:val="6C54F508"/>
    <w:rsid w:val="6CB87234"/>
    <w:rsid w:val="6CCFC5AA"/>
    <w:rsid w:val="6D265605"/>
    <w:rsid w:val="6D3CD1D7"/>
    <w:rsid w:val="6D5495A8"/>
    <w:rsid w:val="6D5F5F7C"/>
    <w:rsid w:val="6D64A72D"/>
    <w:rsid w:val="6D7DC781"/>
    <w:rsid w:val="6D8563D1"/>
    <w:rsid w:val="6D903123"/>
    <w:rsid w:val="6D981EA9"/>
    <w:rsid w:val="6DA1C20A"/>
    <w:rsid w:val="6DBE9876"/>
    <w:rsid w:val="6DD40605"/>
    <w:rsid w:val="6DD6AE7E"/>
    <w:rsid w:val="6DFFC2AD"/>
    <w:rsid w:val="6E027DCE"/>
    <w:rsid w:val="6E37DCEA"/>
    <w:rsid w:val="6E42472C"/>
    <w:rsid w:val="6E91AF1F"/>
    <w:rsid w:val="6E941BAA"/>
    <w:rsid w:val="6E973036"/>
    <w:rsid w:val="6EF4308D"/>
    <w:rsid w:val="6EF85D6B"/>
    <w:rsid w:val="6F0CD631"/>
    <w:rsid w:val="6F97A584"/>
    <w:rsid w:val="6FC31319"/>
    <w:rsid w:val="6FF538F1"/>
    <w:rsid w:val="7000A558"/>
    <w:rsid w:val="7002BE0F"/>
    <w:rsid w:val="702CA1C2"/>
    <w:rsid w:val="7072B6CB"/>
    <w:rsid w:val="70C58E23"/>
    <w:rsid w:val="70C690FC"/>
    <w:rsid w:val="70F73024"/>
    <w:rsid w:val="70FD2911"/>
    <w:rsid w:val="71A7C617"/>
    <w:rsid w:val="71E04965"/>
    <w:rsid w:val="722DCC61"/>
    <w:rsid w:val="7273534A"/>
    <w:rsid w:val="72B2AE47"/>
    <w:rsid w:val="73036087"/>
    <w:rsid w:val="730B4E0D"/>
    <w:rsid w:val="73576539"/>
    <w:rsid w:val="736D95B6"/>
    <w:rsid w:val="738E1DBE"/>
    <w:rsid w:val="73E211F8"/>
    <w:rsid w:val="73F6288E"/>
    <w:rsid w:val="7438FD63"/>
    <w:rsid w:val="744E7EA8"/>
    <w:rsid w:val="74620B76"/>
    <w:rsid w:val="7484A0DC"/>
    <w:rsid w:val="7492047F"/>
    <w:rsid w:val="74A62C77"/>
    <w:rsid w:val="74D8047E"/>
    <w:rsid w:val="74F2167D"/>
    <w:rsid w:val="7521CCDC"/>
    <w:rsid w:val="7523E3A7"/>
    <w:rsid w:val="754D51B9"/>
    <w:rsid w:val="754E0459"/>
    <w:rsid w:val="75683420"/>
    <w:rsid w:val="75E6F88D"/>
    <w:rsid w:val="7646524E"/>
    <w:rsid w:val="766D8E71"/>
    <w:rsid w:val="76CA8BC0"/>
    <w:rsid w:val="76DB762B"/>
    <w:rsid w:val="76EA0A46"/>
    <w:rsid w:val="775E9234"/>
    <w:rsid w:val="776F6D2D"/>
    <w:rsid w:val="777029CE"/>
    <w:rsid w:val="777F5534"/>
    <w:rsid w:val="77910BE5"/>
    <w:rsid w:val="779A379B"/>
    <w:rsid w:val="77B0CF81"/>
    <w:rsid w:val="77B1F2B8"/>
    <w:rsid w:val="77F7B936"/>
    <w:rsid w:val="77F95D13"/>
    <w:rsid w:val="780FA8A1"/>
    <w:rsid w:val="781E7068"/>
    <w:rsid w:val="7847A21F"/>
    <w:rsid w:val="78681AA6"/>
    <w:rsid w:val="78BF6531"/>
    <w:rsid w:val="79123CE0"/>
    <w:rsid w:val="79CE76B0"/>
    <w:rsid w:val="7A0882AB"/>
    <w:rsid w:val="7A0AAB07"/>
    <w:rsid w:val="7A5B3592"/>
    <w:rsid w:val="7AB1E91A"/>
    <w:rsid w:val="7AC7AA38"/>
    <w:rsid w:val="7AE67500"/>
    <w:rsid w:val="7B0E726C"/>
    <w:rsid w:val="7B211581"/>
    <w:rsid w:val="7BBB9CA6"/>
    <w:rsid w:val="7BF3ABF4"/>
    <w:rsid w:val="7C004680"/>
    <w:rsid w:val="7D2BE489"/>
    <w:rsid w:val="7D4BD28C"/>
    <w:rsid w:val="7D5132E9"/>
    <w:rsid w:val="7DB0A75C"/>
    <w:rsid w:val="7E1CDB26"/>
    <w:rsid w:val="7E3AC236"/>
    <w:rsid w:val="7E4B5F4C"/>
    <w:rsid w:val="7E7BA3C5"/>
    <w:rsid w:val="7EDBF3CE"/>
    <w:rsid w:val="7F802CF0"/>
    <w:rsid w:val="7FBD04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A7F9F"/>
  <w15:docId w15:val="{5989D127-F9AD-475E-8124-1AAFECCAC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3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2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207"/>
  </w:style>
  <w:style w:type="paragraph" w:styleId="Footer">
    <w:name w:val="footer"/>
    <w:basedOn w:val="Normal"/>
    <w:link w:val="FooterChar"/>
    <w:uiPriority w:val="99"/>
    <w:unhideWhenUsed/>
    <w:rsid w:val="00C052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207"/>
  </w:style>
  <w:style w:type="paragraph" w:styleId="NormalWeb">
    <w:name w:val="Normal (Web)"/>
    <w:basedOn w:val="Normal"/>
    <w:uiPriority w:val="99"/>
    <w:semiHidden/>
    <w:unhideWhenUsed/>
    <w:rsid w:val="00C05207"/>
    <w:rPr>
      <w:rFonts w:ascii="Times New Roman" w:hAnsi="Times New Roman" w:cs="Times New Roman"/>
      <w:sz w:val="24"/>
      <w:szCs w:val="24"/>
    </w:rPr>
  </w:style>
  <w:style w:type="paragraph" w:styleId="Title">
    <w:name w:val="Title"/>
    <w:basedOn w:val="Normal"/>
    <w:next w:val="Normal"/>
    <w:link w:val="TitleChar"/>
    <w:uiPriority w:val="10"/>
    <w:qFormat/>
    <w:rsid w:val="00C052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5207"/>
    <w:rPr>
      <w:rFonts w:asciiTheme="majorHAnsi" w:eastAsiaTheme="majorEastAsia" w:hAnsiTheme="majorHAnsi" w:cstheme="majorBidi"/>
      <w:spacing w:val="-10"/>
      <w:kern w:val="28"/>
      <w:sz w:val="56"/>
      <w:szCs w:val="56"/>
    </w:rPr>
  </w:style>
  <w:style w:type="paragraph" w:styleId="BodyText2">
    <w:name w:val="Body Text 2"/>
    <w:basedOn w:val="Normal"/>
    <w:link w:val="BodyText2Char"/>
    <w:uiPriority w:val="99"/>
    <w:unhideWhenUsed/>
    <w:rsid w:val="00C05207"/>
    <w:pPr>
      <w:spacing w:after="120" w:line="480" w:lineRule="auto"/>
    </w:pPr>
  </w:style>
  <w:style w:type="character" w:customStyle="1" w:styleId="BodyText2Char">
    <w:name w:val="Body Text 2 Char"/>
    <w:basedOn w:val="DefaultParagraphFont"/>
    <w:link w:val="BodyText2"/>
    <w:uiPriority w:val="99"/>
    <w:rsid w:val="00C05207"/>
  </w:style>
  <w:style w:type="paragraph" w:styleId="ListParagraph">
    <w:name w:val="List Paragraph"/>
    <w:basedOn w:val="Normal"/>
    <w:uiPriority w:val="34"/>
    <w:qFormat/>
    <w:rsid w:val="00B41EE4"/>
    <w:pPr>
      <w:spacing w:after="0" w:line="240" w:lineRule="auto"/>
      <w:ind w:left="720"/>
    </w:pPr>
    <w:rPr>
      <w:rFonts w:ascii="Verdana" w:eastAsia="Calibri" w:hAnsi="Verdana" w:cs="Times New Roman"/>
      <w:sz w:val="24"/>
      <w:lang w:eastAsia="en-GB"/>
    </w:rPr>
  </w:style>
  <w:style w:type="paragraph" w:styleId="Revision">
    <w:name w:val="Revision"/>
    <w:hidden/>
    <w:uiPriority w:val="99"/>
    <w:semiHidden/>
    <w:rsid w:val="00080C7B"/>
    <w:pPr>
      <w:spacing w:after="0" w:line="240" w:lineRule="auto"/>
    </w:pPr>
  </w:style>
  <w:style w:type="character" w:styleId="CommentReference">
    <w:name w:val="annotation reference"/>
    <w:basedOn w:val="DefaultParagraphFont"/>
    <w:uiPriority w:val="99"/>
    <w:semiHidden/>
    <w:unhideWhenUsed/>
    <w:rsid w:val="00AD0F44"/>
    <w:rPr>
      <w:sz w:val="16"/>
      <w:szCs w:val="16"/>
    </w:rPr>
  </w:style>
  <w:style w:type="paragraph" w:styleId="CommentText">
    <w:name w:val="annotation text"/>
    <w:basedOn w:val="Normal"/>
    <w:link w:val="CommentTextChar"/>
    <w:uiPriority w:val="99"/>
    <w:unhideWhenUsed/>
    <w:rsid w:val="00AD0F44"/>
    <w:pPr>
      <w:spacing w:line="240" w:lineRule="auto"/>
    </w:pPr>
    <w:rPr>
      <w:sz w:val="20"/>
      <w:szCs w:val="20"/>
    </w:rPr>
  </w:style>
  <w:style w:type="character" w:customStyle="1" w:styleId="CommentTextChar">
    <w:name w:val="Comment Text Char"/>
    <w:basedOn w:val="DefaultParagraphFont"/>
    <w:link w:val="CommentText"/>
    <w:uiPriority w:val="99"/>
    <w:rsid w:val="00AD0F44"/>
    <w:rPr>
      <w:sz w:val="20"/>
      <w:szCs w:val="20"/>
    </w:rPr>
  </w:style>
  <w:style w:type="paragraph" w:styleId="CommentSubject">
    <w:name w:val="annotation subject"/>
    <w:basedOn w:val="CommentText"/>
    <w:next w:val="CommentText"/>
    <w:link w:val="CommentSubjectChar"/>
    <w:uiPriority w:val="99"/>
    <w:semiHidden/>
    <w:unhideWhenUsed/>
    <w:rsid w:val="00AD0F44"/>
    <w:rPr>
      <w:b/>
      <w:bCs/>
    </w:rPr>
  </w:style>
  <w:style w:type="character" w:customStyle="1" w:styleId="CommentSubjectChar">
    <w:name w:val="Comment Subject Char"/>
    <w:basedOn w:val="CommentTextChar"/>
    <w:link w:val="CommentSubject"/>
    <w:uiPriority w:val="99"/>
    <w:semiHidden/>
    <w:rsid w:val="00AD0F44"/>
    <w:rPr>
      <w:b/>
      <w:bCs/>
      <w:sz w:val="20"/>
      <w:szCs w:val="20"/>
    </w:rPr>
  </w:style>
  <w:style w:type="character" w:styleId="UnresolvedMention">
    <w:name w:val="Unresolved Mention"/>
    <w:basedOn w:val="DefaultParagraphFont"/>
    <w:uiPriority w:val="99"/>
    <w:unhideWhenUsed/>
    <w:rsid w:val="00AD0F44"/>
    <w:rPr>
      <w:color w:val="605E5C"/>
      <w:shd w:val="clear" w:color="auto" w:fill="E1DFDD"/>
    </w:rPr>
  </w:style>
  <w:style w:type="character" w:styleId="Mention">
    <w:name w:val="Mention"/>
    <w:basedOn w:val="DefaultParagraphFont"/>
    <w:uiPriority w:val="99"/>
    <w:unhideWhenUsed/>
    <w:rsid w:val="00AD0F44"/>
    <w:rPr>
      <w:color w:val="2B579A"/>
      <w:shd w:val="clear" w:color="auto" w:fill="E1DFDD"/>
    </w:rPr>
  </w:style>
  <w:style w:type="paragraph" w:styleId="NoSpacing">
    <w:name w:val="No Spacing"/>
    <w:uiPriority w:val="1"/>
    <w:qFormat/>
    <w:pPr>
      <w:spacing w:after="0" w:line="240" w:lineRule="auto"/>
    </w:pPr>
  </w:style>
  <w:style w:type="character" w:customStyle="1" w:styleId="normaltextrun">
    <w:name w:val="normaltextrun"/>
    <w:rsid w:val="00457396"/>
  </w:style>
  <w:style w:type="paragraph" w:customStyle="1" w:styleId="paragraph">
    <w:name w:val="paragraph"/>
    <w:basedOn w:val="Normal"/>
    <w:rsid w:val="0091030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afa25899f7bd4811"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991B04234C4684B9EA1E5116CEC999"/>
        <w:category>
          <w:name w:val="General"/>
          <w:gallery w:val="placeholder"/>
        </w:category>
        <w:types>
          <w:type w:val="bbPlcHdr"/>
        </w:types>
        <w:behaviors>
          <w:behavior w:val="content"/>
        </w:behaviors>
        <w:guid w:val="{35CB326F-8786-4A16-807A-78C48A91B49B}"/>
      </w:docPartPr>
      <w:docPartBody>
        <w:p w:rsidR="003C5F25" w:rsidRDefault="002D64DB" w:rsidP="002D64DB">
          <w:pPr>
            <w:pStyle w:val="41991B04234C4684B9EA1E5116CEC999"/>
          </w:pPr>
          <w:r w:rsidRPr="0062461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253"/>
    <w:rsid w:val="001965F0"/>
    <w:rsid w:val="002D64DB"/>
    <w:rsid w:val="00346253"/>
    <w:rsid w:val="003568E6"/>
    <w:rsid w:val="003C5F25"/>
    <w:rsid w:val="00495C6D"/>
    <w:rsid w:val="004F4C21"/>
    <w:rsid w:val="00584300"/>
    <w:rsid w:val="0078663C"/>
    <w:rsid w:val="00B8608A"/>
    <w:rsid w:val="00BF0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64DB"/>
    <w:rPr>
      <w:color w:val="808080"/>
    </w:rPr>
  </w:style>
  <w:style w:type="paragraph" w:customStyle="1" w:styleId="41991B04234C4684B9EA1E5116CEC999">
    <w:name w:val="41991B04234C4684B9EA1E5116CEC999"/>
    <w:rsid w:val="002D64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9c00357-a40d-486c-bcad-f0a93d3d728f">
      <Terms xmlns="http://schemas.microsoft.com/office/infopath/2007/PartnerControls"/>
    </lcf76f155ced4ddcb4097134ff3c332f>
    <TaxCatchAll xmlns="bd080a81-8695-430d-a757-1dd22b3875f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E9E784C056E745A1281A3A05EBA02C" ma:contentTypeVersion="16" ma:contentTypeDescription="Create a new document." ma:contentTypeScope="" ma:versionID="40dbbb2a77b5e780478408c289d80d2b">
  <xsd:schema xmlns:xsd="http://www.w3.org/2001/XMLSchema" xmlns:xs="http://www.w3.org/2001/XMLSchema" xmlns:p="http://schemas.microsoft.com/office/2006/metadata/properties" xmlns:ns2="b9c00357-a40d-486c-bcad-f0a93d3d728f" xmlns:ns3="bd080a81-8695-430d-a757-1dd22b3875f3" targetNamespace="http://schemas.microsoft.com/office/2006/metadata/properties" ma:root="true" ma:fieldsID="37521baba7799d92fbdf3508aba410cf" ns2:_="" ns3:_="">
    <xsd:import namespace="b9c00357-a40d-486c-bcad-f0a93d3d728f"/>
    <xsd:import namespace="bd080a81-8695-430d-a757-1dd22b3875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c00357-a40d-486c-bcad-f0a93d3d72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e3f7a4b-33eb-4507-9b39-bf342dd3574e"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080a81-8695-430d-a757-1dd22b3875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d9792edf-95fb-4f93-8eb8-cae4aac04f7d}" ma:internalName="TaxCatchAll" ma:showField="CatchAllData" ma:web="bd080a81-8695-430d-a757-1dd22b3875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29ECD6-F130-4891-9709-E0822EE505E2}">
  <ds:schemaRefs>
    <ds:schemaRef ds:uri="http://schemas.microsoft.com/office/2006/metadata/properties"/>
    <ds:schemaRef ds:uri="http://schemas.microsoft.com/office/infopath/2007/PartnerControls"/>
    <ds:schemaRef ds:uri="b9c00357-a40d-486c-bcad-f0a93d3d728f"/>
    <ds:schemaRef ds:uri="bd080a81-8695-430d-a757-1dd22b3875f3"/>
  </ds:schemaRefs>
</ds:datastoreItem>
</file>

<file path=customXml/itemProps2.xml><?xml version="1.0" encoding="utf-8"?>
<ds:datastoreItem xmlns:ds="http://schemas.openxmlformats.org/officeDocument/2006/customXml" ds:itemID="{F143F63F-2AF8-4EAE-B616-E9E8E5F590FE}">
  <ds:schemaRefs>
    <ds:schemaRef ds:uri="http://schemas.openxmlformats.org/officeDocument/2006/bibliography"/>
  </ds:schemaRefs>
</ds:datastoreItem>
</file>

<file path=customXml/itemProps3.xml><?xml version="1.0" encoding="utf-8"?>
<ds:datastoreItem xmlns:ds="http://schemas.openxmlformats.org/officeDocument/2006/customXml" ds:itemID="{033A6950-C14D-434B-92FC-BB9380FB2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c00357-a40d-486c-bcad-f0a93d3d728f"/>
    <ds:schemaRef ds:uri="bd080a81-8695-430d-a757-1dd22b3875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475A2A-6AE3-4763-A812-D13CF21487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4152</Words>
  <Characters>23668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McNeill-McCallum</dc:creator>
  <cp:keywords/>
  <dc:description/>
  <cp:lastModifiedBy>Elaine McCaffery</cp:lastModifiedBy>
  <cp:revision>4</cp:revision>
  <dcterms:created xsi:type="dcterms:W3CDTF">2022-11-07T23:16:00Z</dcterms:created>
  <dcterms:modified xsi:type="dcterms:W3CDTF">2022-11-07T23:22:00Z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0x0101000FE9E784C056E745A1281A3A05EBA02C</vt:lpwstr>
  </property>
  <property fmtid="{D5CDD505-2E9C-101B-9397-08002B2CF9AE}" pid="3" name="MediaServiceImageTags">
    <vt:lpwstr/>
  </property>
</Properties>
</file>